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75E28E3F" w:rsidR="001E0E46" w:rsidRPr="001C5B0C" w:rsidRDefault="001E0E46" w:rsidP="001E0E46">
      <w:pPr>
        <w:pStyle w:val="CRCoverPage"/>
        <w:tabs>
          <w:tab w:val="left" w:pos="1980"/>
        </w:tabs>
        <w:rPr>
          <w:rFonts w:ascii="Times New Roman" w:eastAsia="SimSun" w:hAnsi="Times New Roman"/>
          <w:b/>
          <w:sz w:val="24"/>
          <w:lang w:val="en-US" w:eastAsia="zh-CN"/>
        </w:rPr>
      </w:pPr>
      <w:r w:rsidRPr="001C5B0C">
        <w:rPr>
          <w:rFonts w:ascii="Times New Roman" w:eastAsia="SimSun" w:hAnsi="Times New Roman"/>
          <w:b/>
          <w:sz w:val="24"/>
          <w:lang w:val="en-US" w:eastAsia="zh-CN"/>
        </w:rPr>
        <w:t xml:space="preserve">3GPP TSG RAN WG1 </w:t>
      </w:r>
      <w:r w:rsidR="00C5127D">
        <w:rPr>
          <w:rFonts w:ascii="Times New Roman" w:eastAsia="SimSun" w:hAnsi="Times New Roman"/>
          <w:b/>
          <w:sz w:val="24"/>
          <w:lang w:val="en-US" w:eastAsia="zh-CN"/>
        </w:rPr>
        <w:t xml:space="preserve">Ad-Hoc </w:t>
      </w:r>
      <w:r w:rsidRPr="001C5B0C">
        <w:rPr>
          <w:rFonts w:ascii="Times New Roman" w:eastAsia="SimSun" w:hAnsi="Times New Roman"/>
          <w:b/>
          <w:sz w:val="24"/>
          <w:lang w:val="en-US" w:eastAsia="zh-CN"/>
        </w:rPr>
        <w:t>Meet</w:t>
      </w:r>
      <w:r w:rsidR="001C5B0C" w:rsidRPr="001C5B0C">
        <w:rPr>
          <w:rFonts w:ascii="Times New Roman" w:eastAsia="SimSun" w:hAnsi="Times New Roman"/>
          <w:b/>
          <w:sz w:val="24"/>
          <w:lang w:val="en-US" w:eastAsia="zh-CN"/>
        </w:rPr>
        <w:t xml:space="preserve">ing </w:t>
      </w:r>
      <w:r w:rsidR="00C5127D">
        <w:rPr>
          <w:rFonts w:ascii="Times New Roman" w:eastAsia="SimSun" w:hAnsi="Times New Roman"/>
          <w:b/>
          <w:sz w:val="24"/>
          <w:lang w:val="en-US" w:eastAsia="zh-CN"/>
        </w:rPr>
        <w:t>1901</w:t>
      </w:r>
      <w:r w:rsidR="00C5127D">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t xml:space="preserve">    </w:t>
      </w:r>
      <w:r w:rsidR="005847FD">
        <w:rPr>
          <w:rFonts w:ascii="Times New Roman" w:eastAsia="SimSun" w:hAnsi="Times New Roman"/>
          <w:b/>
          <w:sz w:val="24"/>
          <w:lang w:val="en-US" w:eastAsia="zh-CN"/>
        </w:rPr>
        <w:t>R1-1900801</w:t>
      </w:r>
    </w:p>
    <w:p w14:paraId="26F9CCC6" w14:textId="7F3925CF" w:rsidR="001375CD" w:rsidRPr="001C5B0C" w:rsidRDefault="00C5127D"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Taipei</w:t>
      </w:r>
      <w:r w:rsidR="001B1523">
        <w:rPr>
          <w:rFonts w:ascii="Times New Roman" w:eastAsia="SimSun" w:hAnsi="Times New Roman"/>
          <w:b/>
          <w:sz w:val="24"/>
          <w:lang w:val="en-US" w:eastAsia="zh-CN"/>
        </w:rPr>
        <w:t xml:space="preserve">, </w:t>
      </w:r>
      <w:r>
        <w:rPr>
          <w:rFonts w:ascii="Times New Roman" w:eastAsia="SimSun" w:hAnsi="Times New Roman"/>
          <w:b/>
          <w:sz w:val="24"/>
          <w:lang w:val="en-US" w:eastAsia="zh-CN"/>
        </w:rPr>
        <w:t>Taiwan</w:t>
      </w:r>
      <w:r w:rsidR="001B1523">
        <w:rPr>
          <w:rFonts w:ascii="Times New Roman" w:eastAsia="SimSun" w:hAnsi="Times New Roman"/>
          <w:b/>
          <w:sz w:val="24"/>
          <w:lang w:val="en-US" w:eastAsia="zh-CN"/>
        </w:rPr>
        <w:t xml:space="preserve">, </w:t>
      </w:r>
      <w:r>
        <w:rPr>
          <w:rFonts w:ascii="Times New Roman" w:eastAsia="SimSun" w:hAnsi="Times New Roman"/>
          <w:b/>
          <w:sz w:val="24"/>
          <w:lang w:val="en-US" w:eastAsia="zh-CN"/>
        </w:rPr>
        <w:t>21</w:t>
      </w:r>
      <w:r>
        <w:rPr>
          <w:rFonts w:ascii="Times New Roman" w:eastAsia="SimSun" w:hAnsi="Times New Roman"/>
          <w:b/>
          <w:sz w:val="24"/>
          <w:vertAlign w:val="superscript"/>
          <w:lang w:val="en-US" w:eastAsia="zh-CN"/>
        </w:rPr>
        <w:t>st</w:t>
      </w:r>
      <w:r w:rsidR="001B1523">
        <w:rPr>
          <w:rFonts w:ascii="Times New Roman" w:eastAsia="SimSun" w:hAnsi="Times New Roman"/>
          <w:b/>
          <w:sz w:val="24"/>
          <w:lang w:val="en-US" w:eastAsia="zh-CN"/>
        </w:rPr>
        <w:t xml:space="preserve"> </w:t>
      </w:r>
      <w:r w:rsidR="001E0E46" w:rsidRPr="001C5B0C">
        <w:rPr>
          <w:rFonts w:ascii="Times New Roman" w:eastAsia="SimSun" w:hAnsi="Times New Roman"/>
          <w:b/>
          <w:sz w:val="24"/>
          <w:lang w:val="en-US" w:eastAsia="zh-CN"/>
        </w:rPr>
        <w:t xml:space="preserve">– </w:t>
      </w:r>
      <w:r>
        <w:rPr>
          <w:rFonts w:ascii="Times New Roman" w:eastAsia="SimSun" w:hAnsi="Times New Roman"/>
          <w:b/>
          <w:sz w:val="24"/>
          <w:lang w:val="en-US" w:eastAsia="zh-CN"/>
        </w:rPr>
        <w:t>25</w:t>
      </w:r>
      <w:r w:rsidR="00F151AF" w:rsidRPr="001C5B0C">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January,</w:t>
      </w:r>
      <w:r w:rsidR="001E0E46" w:rsidRPr="001C5B0C">
        <w:rPr>
          <w:rFonts w:ascii="Times New Roman" w:eastAsia="SimSun" w:hAnsi="Times New Roman"/>
          <w:b/>
          <w:sz w:val="24"/>
          <w:lang w:val="en-US" w:eastAsia="zh-CN"/>
        </w:rPr>
        <w:t xml:space="preserve"> </w:t>
      </w:r>
      <w:r w:rsidR="0073703E" w:rsidRPr="001C5B0C">
        <w:rPr>
          <w:rFonts w:ascii="Times New Roman" w:eastAsia="SimSun" w:hAnsi="Times New Roman"/>
          <w:b/>
          <w:sz w:val="24"/>
          <w:lang w:val="en-US" w:eastAsia="zh-CN"/>
        </w:rPr>
        <w:t>201</w:t>
      </w:r>
      <w:r w:rsidR="0073703E">
        <w:rPr>
          <w:rFonts w:ascii="Times New Roman" w:eastAsia="SimSun" w:hAnsi="Times New Roman"/>
          <w:b/>
          <w:sz w:val="24"/>
          <w:lang w:val="en-US" w:eastAsia="zh-CN"/>
        </w:rPr>
        <w:t>9</w:t>
      </w:r>
    </w:p>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p>
    <w:p w14:paraId="6FA141D4" w14:textId="75784761"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2F7AF8">
        <w:rPr>
          <w:rFonts w:ascii="Times New Roman" w:hAnsi="Times New Roman"/>
          <w:b/>
          <w:bCs/>
          <w:sz w:val="24"/>
          <w:lang w:val="en-US"/>
        </w:rPr>
        <w:t>4.3</w:t>
      </w:r>
    </w:p>
    <w:p w14:paraId="186753AF" w14:textId="71E2F458"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71BE9FCD"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C5127D">
        <w:rPr>
          <w:rFonts w:ascii="Times New Roman" w:hAnsi="Times New Roman" w:cs="Times New Roman"/>
          <w:b/>
          <w:bCs/>
          <w:sz w:val="24"/>
        </w:rPr>
        <w:t xml:space="preserve">On </w:t>
      </w:r>
      <w:r w:rsidR="002F7AF8">
        <w:rPr>
          <w:rFonts w:ascii="Times New Roman" w:hAnsi="Times New Roman" w:cs="Times New Roman"/>
          <w:b/>
          <w:bCs/>
          <w:sz w:val="24"/>
        </w:rPr>
        <w:t>Uu-based Sidelink Resource Allocation and Configuration</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0" w:name="_Ref513464071"/>
      <w:r w:rsidRPr="000A5764">
        <w:rPr>
          <w:rFonts w:ascii="Times New Roman" w:hAnsi="Times New Roman"/>
          <w:b/>
          <w:sz w:val="32"/>
          <w:szCs w:val="32"/>
        </w:rPr>
        <w:t>Introduction</w:t>
      </w:r>
      <w:bookmarkEnd w:id="0"/>
    </w:p>
    <w:p w14:paraId="11EA4E7C" w14:textId="4C72CCC2" w:rsidR="0045183A" w:rsidRDefault="0045183A" w:rsidP="000A5764">
      <w:pPr>
        <w:jc w:val="both"/>
        <w:rPr>
          <w:rFonts w:ascii="Times New Roman" w:hAnsi="Times New Roman" w:cs="Times New Roman"/>
        </w:rPr>
      </w:pPr>
      <w:r>
        <w:rPr>
          <w:rFonts w:ascii="Times New Roman" w:hAnsi="Times New Roman" w:cs="Times New Roman"/>
        </w:rPr>
        <w:t xml:space="preserve">The </w:t>
      </w:r>
      <w:r w:rsidR="006E43EF">
        <w:rPr>
          <w:rFonts w:ascii="Times New Roman" w:hAnsi="Times New Roman" w:cs="Times New Roman"/>
        </w:rPr>
        <w:t xml:space="preserve">Uu-based sidelink resource allocation/configuration </w:t>
      </w:r>
      <w:r>
        <w:rPr>
          <w:rFonts w:ascii="Times New Roman" w:hAnsi="Times New Roman" w:cs="Times New Roman"/>
        </w:rPr>
        <w:t>was discussed in RAN1 meeting #94</w:t>
      </w:r>
      <w:r w:rsidR="001B20E8">
        <w:rPr>
          <w:rFonts w:ascii="Times New Roman" w:hAnsi="Times New Roman" w:cs="Times New Roman"/>
        </w:rPr>
        <w:t xml:space="preserve"> </w:t>
      </w:r>
      <w:r w:rsidR="001B20E8">
        <w:rPr>
          <w:rFonts w:ascii="Times New Roman" w:hAnsi="Times New Roman" w:cs="Times New Roman"/>
        </w:rPr>
        <w:fldChar w:fldCharType="begin"/>
      </w:r>
      <w:r w:rsidR="001B20E8">
        <w:rPr>
          <w:rFonts w:ascii="Times New Roman" w:hAnsi="Times New Roman" w:cs="Times New Roman"/>
        </w:rPr>
        <w:instrText xml:space="preserve"> REF _Ref524941128 \r \h </w:instrText>
      </w:r>
      <w:r w:rsidR="001B20E8">
        <w:rPr>
          <w:rFonts w:ascii="Times New Roman" w:hAnsi="Times New Roman" w:cs="Times New Roman"/>
        </w:rPr>
      </w:r>
      <w:r w:rsidR="001B20E8">
        <w:rPr>
          <w:rFonts w:ascii="Times New Roman" w:hAnsi="Times New Roman" w:cs="Times New Roman"/>
        </w:rPr>
        <w:fldChar w:fldCharType="separate"/>
      </w:r>
      <w:r w:rsidR="001B20E8">
        <w:rPr>
          <w:rFonts w:ascii="Times New Roman" w:hAnsi="Times New Roman" w:cs="Times New Roman"/>
        </w:rPr>
        <w:t>[1]</w:t>
      </w:r>
      <w:r w:rsidR="001B20E8">
        <w:rPr>
          <w:rFonts w:ascii="Times New Roman" w:hAnsi="Times New Roman" w:cs="Times New Roman"/>
        </w:rPr>
        <w:fldChar w:fldCharType="end"/>
      </w:r>
      <w:r w:rsidR="0054741D">
        <w:rPr>
          <w:rFonts w:ascii="Times New Roman" w:hAnsi="Times New Roman" w:cs="Times New Roman"/>
        </w:rPr>
        <w:t xml:space="preserve">, </w:t>
      </w:r>
      <w:r>
        <w:rPr>
          <w:rFonts w:ascii="Times New Roman" w:hAnsi="Times New Roman" w:cs="Times New Roman"/>
        </w:rPr>
        <w:t>RAN1 meeting #94b</w:t>
      </w:r>
      <w:r w:rsidR="002B77D8">
        <w:rPr>
          <w:rFonts w:ascii="Times New Roman" w:hAnsi="Times New Roman" w:cs="Times New Roman"/>
        </w:rPr>
        <w:t xml:space="preserve"> </w:t>
      </w:r>
      <w:r w:rsidR="002B77D8">
        <w:rPr>
          <w:rFonts w:ascii="Times New Roman" w:hAnsi="Times New Roman" w:cs="Times New Roman"/>
        </w:rPr>
        <w:fldChar w:fldCharType="begin"/>
      </w:r>
      <w:r w:rsidR="002B77D8">
        <w:rPr>
          <w:rFonts w:ascii="Times New Roman" w:hAnsi="Times New Roman" w:cs="Times New Roman"/>
        </w:rPr>
        <w:instrText xml:space="preserve"> REF _Ref528661945 \r \h </w:instrText>
      </w:r>
      <w:r w:rsidR="002B77D8">
        <w:rPr>
          <w:rFonts w:ascii="Times New Roman" w:hAnsi="Times New Roman" w:cs="Times New Roman"/>
        </w:rPr>
      </w:r>
      <w:r w:rsidR="002B77D8">
        <w:rPr>
          <w:rFonts w:ascii="Times New Roman" w:hAnsi="Times New Roman" w:cs="Times New Roman"/>
        </w:rPr>
        <w:fldChar w:fldCharType="separate"/>
      </w:r>
      <w:r w:rsidR="001B20E8">
        <w:rPr>
          <w:rFonts w:ascii="Times New Roman" w:hAnsi="Times New Roman" w:cs="Times New Roman"/>
        </w:rPr>
        <w:t>[2]</w:t>
      </w:r>
      <w:r w:rsidR="002B77D8">
        <w:rPr>
          <w:rFonts w:ascii="Times New Roman" w:hAnsi="Times New Roman" w:cs="Times New Roman"/>
        </w:rPr>
        <w:fldChar w:fldCharType="end"/>
      </w:r>
      <w:r w:rsidR="0054741D">
        <w:rPr>
          <w:rFonts w:ascii="Times New Roman" w:hAnsi="Times New Roman" w:cs="Times New Roman"/>
        </w:rPr>
        <w:t xml:space="preserve"> and RAN1 meeting #95 </w:t>
      </w:r>
      <w:r w:rsidR="0054741D">
        <w:rPr>
          <w:rFonts w:ascii="Times New Roman" w:hAnsi="Times New Roman" w:cs="Times New Roman"/>
        </w:rPr>
        <w:fldChar w:fldCharType="begin"/>
      </w:r>
      <w:r w:rsidR="0054741D">
        <w:rPr>
          <w:rFonts w:ascii="Times New Roman" w:hAnsi="Times New Roman" w:cs="Times New Roman"/>
        </w:rPr>
        <w:instrText xml:space="preserve"> REF _Ref534200868 \r \h </w:instrText>
      </w:r>
      <w:r w:rsidR="0054741D">
        <w:rPr>
          <w:rFonts w:ascii="Times New Roman" w:hAnsi="Times New Roman" w:cs="Times New Roman"/>
        </w:rPr>
      </w:r>
      <w:r w:rsidR="0054741D">
        <w:rPr>
          <w:rFonts w:ascii="Times New Roman" w:hAnsi="Times New Roman" w:cs="Times New Roman"/>
        </w:rPr>
        <w:fldChar w:fldCharType="separate"/>
      </w:r>
      <w:r w:rsidR="001B20E8">
        <w:rPr>
          <w:rFonts w:ascii="Times New Roman" w:hAnsi="Times New Roman" w:cs="Times New Roman"/>
        </w:rPr>
        <w:t>[3]</w:t>
      </w:r>
      <w:r w:rsidR="0054741D">
        <w:rPr>
          <w:rFonts w:ascii="Times New Roman" w:hAnsi="Times New Roman" w:cs="Times New Roman"/>
        </w:rPr>
        <w:fldChar w:fldCharType="end"/>
      </w:r>
      <w:r>
        <w:rPr>
          <w:rFonts w:ascii="Times New Roman" w:hAnsi="Times New Roman" w:cs="Times New Roman"/>
        </w:rPr>
        <w:t>. Several agreements ha</w:t>
      </w:r>
      <w:r w:rsidR="0054741D">
        <w:rPr>
          <w:rFonts w:ascii="Times New Roman" w:hAnsi="Times New Roman" w:cs="Times New Roman"/>
        </w:rPr>
        <w:t xml:space="preserve">ve been made in RAN1 meeting #95 </w:t>
      </w:r>
      <w:r w:rsidR="0054741D">
        <w:rPr>
          <w:rFonts w:ascii="Times New Roman" w:hAnsi="Times New Roman" w:cs="Times New Roman"/>
        </w:rPr>
        <w:fldChar w:fldCharType="begin"/>
      </w:r>
      <w:r w:rsidR="0054741D">
        <w:rPr>
          <w:rFonts w:ascii="Times New Roman" w:hAnsi="Times New Roman" w:cs="Times New Roman"/>
        </w:rPr>
        <w:instrText xml:space="preserve"> REF _Ref534200868 \r \h </w:instrText>
      </w:r>
      <w:r w:rsidR="0054741D">
        <w:rPr>
          <w:rFonts w:ascii="Times New Roman" w:hAnsi="Times New Roman" w:cs="Times New Roman"/>
        </w:rPr>
      </w:r>
      <w:r w:rsidR="0054741D">
        <w:rPr>
          <w:rFonts w:ascii="Times New Roman" w:hAnsi="Times New Roman" w:cs="Times New Roman"/>
        </w:rPr>
        <w:fldChar w:fldCharType="separate"/>
      </w:r>
      <w:r w:rsidR="001B20E8">
        <w:rPr>
          <w:rFonts w:ascii="Times New Roman" w:hAnsi="Times New Roman" w:cs="Times New Roman"/>
        </w:rPr>
        <w:t>[3]</w:t>
      </w:r>
      <w:r w:rsidR="0054741D">
        <w:rPr>
          <w:rFonts w:ascii="Times New Roman" w:hAnsi="Times New Roman" w:cs="Times New Roman"/>
        </w:rPr>
        <w:fldChar w:fldCharType="end"/>
      </w:r>
      <w:r>
        <w:rPr>
          <w:rFonts w:ascii="Times New Roman" w:hAnsi="Times New Roman" w:cs="Times New Roman"/>
        </w:rPr>
        <w:t>:</w:t>
      </w:r>
    </w:p>
    <w:p w14:paraId="46AEA122" w14:textId="77777777" w:rsidR="0054741D" w:rsidRPr="0054741D" w:rsidRDefault="0054741D" w:rsidP="0054741D">
      <w:pPr>
        <w:rPr>
          <w:rFonts w:ascii="Times New Roman" w:hAnsi="Times New Roman" w:cs="Times New Roman"/>
          <w:szCs w:val="20"/>
          <w:lang w:eastAsia="x-none"/>
        </w:rPr>
      </w:pPr>
      <w:r w:rsidRPr="0054741D">
        <w:rPr>
          <w:rFonts w:ascii="Times New Roman" w:hAnsi="Times New Roman" w:cs="Times New Roman"/>
          <w:szCs w:val="20"/>
          <w:highlight w:val="green"/>
          <w:lang w:eastAsia="x-none"/>
        </w:rPr>
        <w:t>Agreements</w:t>
      </w:r>
      <w:r w:rsidRPr="0054741D">
        <w:rPr>
          <w:rFonts w:ascii="Times New Roman" w:hAnsi="Times New Roman" w:cs="Times New Roman"/>
          <w:szCs w:val="20"/>
          <w:lang w:eastAsia="x-none"/>
        </w:rPr>
        <w:t>:</w:t>
      </w:r>
    </w:p>
    <w:p w14:paraId="34686B38" w14:textId="77777777" w:rsidR="0054741D" w:rsidRPr="0054741D" w:rsidRDefault="0054741D" w:rsidP="0054741D">
      <w:pPr>
        <w:rPr>
          <w:rFonts w:ascii="Times New Roman" w:hAnsi="Times New Roman" w:cs="Times New Roman"/>
          <w:szCs w:val="20"/>
        </w:rPr>
      </w:pPr>
      <w:r w:rsidRPr="0054741D">
        <w:rPr>
          <w:rFonts w:ascii="Times New Roman" w:hAnsi="Times New Roman" w:cs="Times New Roman"/>
          <w:szCs w:val="20"/>
        </w:rPr>
        <w:t>The following NR sidelink resource allocation techniques by NR Uu for mode-1 are supported:</w:t>
      </w:r>
    </w:p>
    <w:p w14:paraId="24E62354" w14:textId="77777777" w:rsidR="0054741D" w:rsidRPr="0054741D" w:rsidRDefault="0054741D" w:rsidP="0054741D">
      <w:pPr>
        <w:pStyle w:val="ListParagraph"/>
        <w:numPr>
          <w:ilvl w:val="0"/>
          <w:numId w:val="25"/>
        </w:numPr>
        <w:spacing w:after="160"/>
        <w:contextualSpacing/>
        <w:rPr>
          <w:rFonts w:ascii="Times New Roman" w:hAnsi="Times New Roman" w:cs="Times New Roman"/>
          <w:szCs w:val="20"/>
        </w:rPr>
      </w:pPr>
      <w:r w:rsidRPr="0054741D">
        <w:rPr>
          <w:rFonts w:ascii="Times New Roman" w:hAnsi="Times New Roman" w:cs="Times New Roman"/>
          <w:szCs w:val="20"/>
        </w:rPr>
        <w:t>Dynamic resource allocation</w:t>
      </w:r>
    </w:p>
    <w:p w14:paraId="2BE61B25" w14:textId="77777777" w:rsidR="0054741D" w:rsidRPr="0054741D" w:rsidRDefault="0054741D" w:rsidP="0054741D">
      <w:pPr>
        <w:pStyle w:val="ListParagraph"/>
        <w:numPr>
          <w:ilvl w:val="0"/>
          <w:numId w:val="25"/>
        </w:numPr>
        <w:spacing w:after="160"/>
        <w:contextualSpacing/>
        <w:rPr>
          <w:rFonts w:ascii="Times New Roman" w:hAnsi="Times New Roman" w:cs="Times New Roman"/>
          <w:szCs w:val="20"/>
        </w:rPr>
      </w:pPr>
      <w:r w:rsidRPr="0054741D">
        <w:rPr>
          <w:rFonts w:ascii="Times New Roman" w:hAnsi="Times New Roman" w:cs="Times New Roman"/>
          <w:szCs w:val="20"/>
        </w:rPr>
        <w:t xml:space="preserve">Configured grant. </w:t>
      </w:r>
    </w:p>
    <w:p w14:paraId="35AC14D0" w14:textId="77777777" w:rsidR="0054741D" w:rsidRPr="0054741D" w:rsidRDefault="0054741D" w:rsidP="0054741D">
      <w:pPr>
        <w:pStyle w:val="ListParagraph"/>
        <w:numPr>
          <w:ilvl w:val="1"/>
          <w:numId w:val="25"/>
        </w:numPr>
        <w:spacing w:after="160"/>
        <w:contextualSpacing/>
        <w:rPr>
          <w:rFonts w:ascii="Times New Roman" w:hAnsi="Times New Roman" w:cs="Times New Roman"/>
          <w:szCs w:val="20"/>
        </w:rPr>
      </w:pPr>
      <w:r w:rsidRPr="0054741D">
        <w:rPr>
          <w:rFonts w:ascii="Times New Roman" w:hAnsi="Times New Roman" w:cs="Times New Roman"/>
          <w:szCs w:val="20"/>
        </w:rPr>
        <w:t xml:space="preserve">FFS whether type-1 and/or type-2 </w:t>
      </w:r>
    </w:p>
    <w:p w14:paraId="25A73626" w14:textId="77777777" w:rsidR="0054741D" w:rsidRPr="0054741D" w:rsidRDefault="0054741D" w:rsidP="0054741D">
      <w:pPr>
        <w:rPr>
          <w:rFonts w:ascii="Times New Roman" w:hAnsi="Times New Roman" w:cs="Times New Roman"/>
          <w:szCs w:val="20"/>
          <w:lang w:eastAsia="x-none"/>
        </w:rPr>
      </w:pPr>
      <w:r w:rsidRPr="0054741D">
        <w:rPr>
          <w:rFonts w:ascii="Times New Roman" w:hAnsi="Times New Roman" w:cs="Times New Roman"/>
          <w:szCs w:val="20"/>
          <w:highlight w:val="green"/>
          <w:lang w:eastAsia="x-none"/>
        </w:rPr>
        <w:t>Agreements</w:t>
      </w:r>
      <w:r w:rsidRPr="0054741D">
        <w:rPr>
          <w:rFonts w:ascii="Times New Roman" w:hAnsi="Times New Roman" w:cs="Times New Roman"/>
          <w:szCs w:val="20"/>
          <w:lang w:eastAsia="x-none"/>
        </w:rPr>
        <w:t>:</w:t>
      </w:r>
    </w:p>
    <w:p w14:paraId="1AD50754" w14:textId="77777777" w:rsidR="0054741D" w:rsidRPr="0054741D" w:rsidRDefault="0054741D" w:rsidP="0054741D">
      <w:pPr>
        <w:numPr>
          <w:ilvl w:val="0"/>
          <w:numId w:val="29"/>
        </w:numPr>
        <w:spacing w:after="0" w:line="240" w:lineRule="auto"/>
        <w:rPr>
          <w:rFonts w:ascii="Times New Roman" w:hAnsi="Times New Roman" w:cs="Times New Roman"/>
          <w:szCs w:val="20"/>
          <w:lang w:eastAsia="x-none"/>
        </w:rPr>
      </w:pPr>
      <w:r w:rsidRPr="0054741D">
        <w:rPr>
          <w:rFonts w:ascii="Times New Roman" w:hAnsi="Times New Roman" w:cs="Times New Roman"/>
          <w:szCs w:val="20"/>
          <w:lang w:eastAsia="x-none"/>
        </w:rPr>
        <w:t xml:space="preserve">In continuing evaluating </w:t>
      </w:r>
      <w:r w:rsidRPr="0054741D">
        <w:rPr>
          <w:rFonts w:ascii="Times New Roman" w:hAnsi="Times New Roman" w:cs="Times New Roman"/>
          <w:szCs w:val="20"/>
        </w:rPr>
        <w:t>NR Uu scheduling of LTE sidelink mode-3</w:t>
      </w:r>
      <w:r w:rsidRPr="0054741D">
        <w:rPr>
          <w:rFonts w:ascii="Times New Roman" w:hAnsi="Times New Roman" w:cs="Times New Roman"/>
          <w:szCs w:val="20"/>
          <w:lang w:eastAsia="x-none"/>
        </w:rPr>
        <w:t>, consider at least:</w:t>
      </w:r>
    </w:p>
    <w:p w14:paraId="7986EBD7" w14:textId="77777777" w:rsidR="0054741D" w:rsidRPr="0054741D" w:rsidRDefault="0054741D" w:rsidP="0054741D">
      <w:pPr>
        <w:pStyle w:val="ListParagraph"/>
        <w:numPr>
          <w:ilvl w:val="1"/>
          <w:numId w:val="28"/>
        </w:numPr>
        <w:spacing w:line="240" w:lineRule="auto"/>
        <w:jc w:val="both"/>
        <w:rPr>
          <w:rFonts w:ascii="Times New Roman" w:hAnsi="Times New Roman" w:cs="Times New Roman"/>
          <w:szCs w:val="20"/>
        </w:rPr>
      </w:pPr>
      <w:r w:rsidRPr="0054741D">
        <w:rPr>
          <w:rFonts w:ascii="Times New Roman" w:hAnsi="Times New Roman" w:cs="Times New Roman"/>
          <w:szCs w:val="20"/>
        </w:rPr>
        <w:t xml:space="preserve">What will be required on the UE side to support such feature </w:t>
      </w:r>
    </w:p>
    <w:p w14:paraId="48129E80" w14:textId="77777777" w:rsidR="0054741D" w:rsidRPr="0054741D" w:rsidRDefault="0054741D" w:rsidP="0054741D">
      <w:pPr>
        <w:pStyle w:val="ListParagraph"/>
        <w:numPr>
          <w:ilvl w:val="1"/>
          <w:numId w:val="28"/>
        </w:numPr>
        <w:spacing w:line="240" w:lineRule="auto"/>
        <w:jc w:val="both"/>
        <w:rPr>
          <w:rFonts w:ascii="Times New Roman" w:hAnsi="Times New Roman" w:cs="Times New Roman"/>
          <w:szCs w:val="20"/>
        </w:rPr>
      </w:pPr>
      <w:r w:rsidRPr="0054741D">
        <w:rPr>
          <w:rFonts w:ascii="Times New Roman" w:hAnsi="Times New Roman" w:cs="Times New Roman"/>
          <w:szCs w:val="20"/>
        </w:rPr>
        <w:t>DCI design (e.g., whether DCI 5A can be reused)</w:t>
      </w:r>
    </w:p>
    <w:p w14:paraId="709806BA" w14:textId="43AEA2A4" w:rsidR="002B77D8" w:rsidRPr="0054741D" w:rsidRDefault="0054741D" w:rsidP="0054741D">
      <w:pPr>
        <w:pStyle w:val="ListParagraph"/>
        <w:numPr>
          <w:ilvl w:val="1"/>
          <w:numId w:val="28"/>
        </w:numPr>
        <w:spacing w:line="240" w:lineRule="auto"/>
        <w:jc w:val="both"/>
        <w:rPr>
          <w:rFonts w:ascii="Times New Roman" w:hAnsi="Times New Roman" w:cs="Times New Roman"/>
          <w:szCs w:val="20"/>
        </w:rPr>
      </w:pPr>
      <w:r w:rsidRPr="0054741D">
        <w:rPr>
          <w:rFonts w:ascii="Times New Roman" w:hAnsi="Times New Roman" w:cs="Times New Roman"/>
          <w:szCs w:val="20"/>
        </w:rPr>
        <w:t>Deployment scenarios where it is beneficial</w:t>
      </w:r>
    </w:p>
    <w:p w14:paraId="066C27D9" w14:textId="2B219B2D" w:rsidR="002B77D8" w:rsidRPr="002B77D8" w:rsidRDefault="002B77D8" w:rsidP="002B77D8">
      <w:pPr>
        <w:pStyle w:val="ListParagraph"/>
        <w:contextualSpacing/>
        <w:rPr>
          <w:rFonts w:ascii="Times New Roman" w:hAnsi="Times New Roman"/>
          <w:szCs w:val="20"/>
        </w:rPr>
      </w:pPr>
    </w:p>
    <w:p w14:paraId="42A6DE10" w14:textId="52B1609C" w:rsidR="00922BFE" w:rsidRPr="00FE55A8" w:rsidRDefault="00922BFE" w:rsidP="000A5764">
      <w:pPr>
        <w:jc w:val="both"/>
        <w:rPr>
          <w:rFonts w:ascii="Times New Roman" w:hAnsi="Times New Roman" w:cs="Times New Roman"/>
        </w:rPr>
      </w:pPr>
      <w:r w:rsidRPr="00FE55A8">
        <w:rPr>
          <w:rFonts w:ascii="Times New Roman" w:hAnsi="Times New Roman" w:cs="Times New Roman"/>
        </w:rPr>
        <w:t xml:space="preserve">In this contribution, we </w:t>
      </w:r>
      <w:r w:rsidR="002B77D8">
        <w:rPr>
          <w:rFonts w:ascii="Times New Roman" w:hAnsi="Times New Roman" w:cs="Times New Roman"/>
        </w:rPr>
        <w:t>discuss the aspects</w:t>
      </w:r>
      <w:r w:rsidR="00A869D9">
        <w:rPr>
          <w:rFonts w:ascii="Times New Roman" w:hAnsi="Times New Roman" w:cs="Times New Roman"/>
        </w:rPr>
        <w:t xml:space="preserve"> related to </w:t>
      </w:r>
      <w:r w:rsidR="00442CFD">
        <w:rPr>
          <w:rFonts w:ascii="Times New Roman" w:hAnsi="Times New Roman" w:cs="Times New Roman"/>
        </w:rPr>
        <w:t>Uu</w:t>
      </w:r>
      <w:r w:rsidR="00BA55FB">
        <w:rPr>
          <w:rFonts w:ascii="Times New Roman" w:hAnsi="Times New Roman" w:cs="Times New Roman"/>
        </w:rPr>
        <w:t>-based sidelink resource allocation and configuration</w:t>
      </w:r>
      <w:r w:rsidR="00442CFD">
        <w:rPr>
          <w:rFonts w:ascii="Times New Roman" w:hAnsi="Times New Roman" w:cs="Times New Roman"/>
        </w:rPr>
        <w:t>.</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362E34B3" w14:textId="270360A8" w:rsidR="00262298" w:rsidRPr="0070413E" w:rsidRDefault="00EB489A" w:rsidP="0070413E">
      <w:pPr>
        <w:pStyle w:val="Heading2"/>
        <w:ind w:left="720" w:hanging="720"/>
        <w:rPr>
          <w:rFonts w:ascii="Times New Roman" w:hAnsi="Times New Roman"/>
          <w:sz w:val="28"/>
        </w:rPr>
      </w:pPr>
      <w:bookmarkStart w:id="1" w:name="_Hlk534382256"/>
      <w:r>
        <w:rPr>
          <w:rFonts w:ascii="Times New Roman" w:hAnsi="Times New Roman"/>
          <w:sz w:val="28"/>
        </w:rPr>
        <w:t xml:space="preserve">NR </w:t>
      </w:r>
      <w:r w:rsidR="004C3D58">
        <w:rPr>
          <w:rFonts w:ascii="Times New Roman" w:hAnsi="Times New Roman"/>
          <w:sz w:val="28"/>
        </w:rPr>
        <w:t xml:space="preserve">Uu </w:t>
      </w:r>
      <w:r w:rsidR="00E65B55">
        <w:rPr>
          <w:rFonts w:ascii="Times New Roman" w:hAnsi="Times New Roman"/>
          <w:sz w:val="28"/>
        </w:rPr>
        <w:t xml:space="preserve">to control NR </w:t>
      </w:r>
      <w:r>
        <w:rPr>
          <w:rFonts w:ascii="Times New Roman" w:hAnsi="Times New Roman"/>
          <w:sz w:val="28"/>
        </w:rPr>
        <w:t>sidelink</w:t>
      </w:r>
      <w:r w:rsidR="00E37CD6" w:rsidRPr="0070413E">
        <w:rPr>
          <w:rFonts w:ascii="Times New Roman" w:hAnsi="Times New Roman"/>
        </w:rPr>
        <w:t xml:space="preserve"> </w:t>
      </w:r>
    </w:p>
    <w:bookmarkEnd w:id="1"/>
    <w:p w14:paraId="1C35984D" w14:textId="1E7FDB2B" w:rsidR="00BF6A16" w:rsidRDefault="00BF6A16" w:rsidP="00E37CD6">
      <w:pPr>
        <w:jc w:val="both"/>
        <w:rPr>
          <w:rFonts w:ascii="Times New Roman" w:hAnsi="Times New Roman" w:cs="Times New Roman"/>
        </w:rPr>
      </w:pPr>
      <w:r>
        <w:rPr>
          <w:rFonts w:ascii="Times New Roman" w:hAnsi="Times New Roman" w:cs="Times New Roman"/>
        </w:rPr>
        <w:t>T</w:t>
      </w:r>
      <w:r w:rsidR="00EF0FF5">
        <w:rPr>
          <w:rFonts w:ascii="Times New Roman" w:hAnsi="Times New Roman" w:cs="Times New Roman"/>
        </w:rPr>
        <w:t xml:space="preserve">he </w:t>
      </w:r>
      <w:r w:rsidR="007660CB">
        <w:rPr>
          <w:rFonts w:ascii="Times New Roman" w:hAnsi="Times New Roman" w:cs="Times New Roman"/>
        </w:rPr>
        <w:t xml:space="preserve">NR </w:t>
      </w:r>
      <w:r w:rsidR="00EF0FF5">
        <w:rPr>
          <w:rFonts w:ascii="Times New Roman" w:hAnsi="Times New Roman" w:cs="Times New Roman"/>
        </w:rPr>
        <w:t xml:space="preserve">Uu interface </w:t>
      </w:r>
      <w:r w:rsidR="00977455">
        <w:rPr>
          <w:rFonts w:ascii="Times New Roman" w:hAnsi="Times New Roman" w:cs="Times New Roman"/>
        </w:rPr>
        <w:t>can be</w:t>
      </w:r>
      <w:r w:rsidR="00EF0FF5">
        <w:rPr>
          <w:rFonts w:ascii="Times New Roman" w:hAnsi="Times New Roman" w:cs="Times New Roman"/>
        </w:rPr>
        <w:t xml:space="preserve"> us</w:t>
      </w:r>
      <w:r w:rsidR="00A62A61">
        <w:rPr>
          <w:rFonts w:ascii="Times New Roman" w:hAnsi="Times New Roman" w:cs="Times New Roman"/>
        </w:rPr>
        <w:t xml:space="preserve">ed </w:t>
      </w:r>
      <w:r w:rsidR="006B7940">
        <w:rPr>
          <w:rFonts w:ascii="Times New Roman" w:hAnsi="Times New Roman" w:cs="Times New Roman"/>
        </w:rPr>
        <w:t>to configure the</w:t>
      </w:r>
      <w:r w:rsidR="00977455">
        <w:rPr>
          <w:rFonts w:ascii="Times New Roman" w:hAnsi="Times New Roman" w:cs="Times New Roman"/>
        </w:rPr>
        <w:t xml:space="preserve"> NR </w:t>
      </w:r>
      <w:r>
        <w:rPr>
          <w:rFonts w:ascii="Times New Roman" w:hAnsi="Times New Roman" w:cs="Times New Roman"/>
        </w:rPr>
        <w:t xml:space="preserve">V2X </w:t>
      </w:r>
      <w:r w:rsidR="00977455">
        <w:rPr>
          <w:rFonts w:ascii="Times New Roman" w:hAnsi="Times New Roman" w:cs="Times New Roman"/>
        </w:rPr>
        <w:t xml:space="preserve">sidelink. Like LTE V2X, common configurations could be via SIB and dedicated configurations could be via </w:t>
      </w:r>
      <w:r w:rsidR="00551861">
        <w:rPr>
          <w:rFonts w:ascii="Times New Roman" w:hAnsi="Times New Roman" w:cs="Times New Roman"/>
        </w:rPr>
        <w:t xml:space="preserve">RRC </w:t>
      </w:r>
      <w:r>
        <w:rPr>
          <w:rFonts w:ascii="Times New Roman" w:hAnsi="Times New Roman" w:cs="Times New Roman"/>
        </w:rPr>
        <w:t>messages</w:t>
      </w:r>
      <w:r w:rsidR="00C2567C">
        <w:rPr>
          <w:rFonts w:ascii="Times New Roman" w:hAnsi="Times New Roman" w:cs="Times New Roman"/>
        </w:rPr>
        <w:t xml:space="preserve"> in NR V2X</w:t>
      </w:r>
      <w:r w:rsidR="00551861">
        <w:rPr>
          <w:rFonts w:ascii="Times New Roman" w:hAnsi="Times New Roman" w:cs="Times New Roman"/>
        </w:rPr>
        <w:t xml:space="preserve">. </w:t>
      </w:r>
      <w:r w:rsidR="004C3D58">
        <w:rPr>
          <w:rFonts w:ascii="Times New Roman" w:hAnsi="Times New Roman" w:cs="Times New Roman"/>
        </w:rPr>
        <w:t xml:space="preserve">The NR Uu based configuration should be developed to support new features in NR V2X sidelink. </w:t>
      </w:r>
      <w:r>
        <w:rPr>
          <w:rFonts w:ascii="Times New Roman" w:hAnsi="Times New Roman" w:cs="Times New Roman"/>
        </w:rPr>
        <w:t xml:space="preserve">It was agreed in RAN1 meeting #95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1B20E8">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that BWP is defined for NR side</w:t>
      </w:r>
      <w:r w:rsidR="003E3E61">
        <w:rPr>
          <w:rFonts w:ascii="Times New Roman" w:hAnsi="Times New Roman" w:cs="Times New Roman"/>
        </w:rPr>
        <w:t>link; t</w:t>
      </w:r>
      <w:r>
        <w:rPr>
          <w:rFonts w:ascii="Times New Roman" w:hAnsi="Times New Roman" w:cs="Times New Roman"/>
        </w:rPr>
        <w:t>he same sidelink BWP is used fo</w:t>
      </w:r>
      <w:r w:rsidR="003E3E61">
        <w:rPr>
          <w:rFonts w:ascii="Times New Roman" w:hAnsi="Times New Roman" w:cs="Times New Roman"/>
        </w:rPr>
        <w:t>r both transmitter and receiver;</w:t>
      </w:r>
      <w:r>
        <w:rPr>
          <w:rFonts w:ascii="Times New Roman" w:hAnsi="Times New Roman" w:cs="Times New Roman"/>
        </w:rPr>
        <w:t xml:space="preserve"> each resource pool is (pre)c</w:t>
      </w:r>
      <w:r w:rsidR="003E3E61">
        <w:rPr>
          <w:rFonts w:ascii="Times New Roman" w:hAnsi="Times New Roman" w:cs="Times New Roman"/>
        </w:rPr>
        <w:t>onfigured within a sidelink BWP; o</w:t>
      </w:r>
      <w:r>
        <w:rPr>
          <w:rFonts w:ascii="Times New Roman" w:hAnsi="Times New Roman" w:cs="Times New Roman"/>
        </w:rPr>
        <w:t xml:space="preserve">nly one sidelink BWP is active in a carrier and numerology is a part of sidelink BWP configuration. </w:t>
      </w:r>
      <w:r w:rsidR="00B32C42">
        <w:rPr>
          <w:rFonts w:ascii="Times New Roman" w:hAnsi="Times New Roman" w:cs="Times New Roman"/>
        </w:rPr>
        <w:t>S</w:t>
      </w:r>
      <w:r w:rsidR="004C3D58">
        <w:rPr>
          <w:rFonts w:ascii="Times New Roman" w:hAnsi="Times New Roman" w:cs="Times New Roman"/>
        </w:rPr>
        <w:t xml:space="preserve">idelink BWP </w:t>
      </w:r>
      <w:r w:rsidR="00B32C42">
        <w:rPr>
          <w:rFonts w:ascii="Times New Roman" w:hAnsi="Times New Roman" w:cs="Times New Roman"/>
        </w:rPr>
        <w:t xml:space="preserve">configurations </w:t>
      </w:r>
      <w:r w:rsidR="004C3D58">
        <w:rPr>
          <w:rFonts w:ascii="Times New Roman" w:hAnsi="Times New Roman" w:cs="Times New Roman"/>
        </w:rPr>
        <w:t xml:space="preserve">should be developed. </w:t>
      </w:r>
    </w:p>
    <w:p w14:paraId="01EA785F" w14:textId="084F49D2" w:rsidR="005B41F0" w:rsidRDefault="00BF7A1D" w:rsidP="00BF7A1D">
      <w:pPr>
        <w:jc w:val="both"/>
        <w:rPr>
          <w:rFonts w:ascii="Times New Roman" w:hAnsi="Times New Roman" w:cs="Times New Roman"/>
        </w:rPr>
      </w:pPr>
      <w:r>
        <w:rPr>
          <w:rFonts w:ascii="Times New Roman" w:hAnsi="Times New Roman" w:cs="Times New Roman"/>
        </w:rPr>
        <w:t xml:space="preserve">Besides </w:t>
      </w:r>
      <w:r w:rsidR="003E3E61">
        <w:rPr>
          <w:rFonts w:ascii="Times New Roman" w:hAnsi="Times New Roman" w:cs="Times New Roman"/>
        </w:rPr>
        <w:t>sidelink configurations</w:t>
      </w:r>
      <w:r>
        <w:rPr>
          <w:rFonts w:ascii="Times New Roman" w:hAnsi="Times New Roman" w:cs="Times New Roman"/>
        </w:rPr>
        <w:t xml:space="preserve">, the NR Uu interface could also be used for resource allocation for NR mode 1 UE. </w:t>
      </w:r>
      <w:r w:rsidR="004C3D58">
        <w:rPr>
          <w:rFonts w:ascii="Times New Roman" w:hAnsi="Times New Roman" w:cs="Times New Roman"/>
        </w:rPr>
        <w:t xml:space="preserve">It was agreed in RAN1 meeting #95 </w:t>
      </w:r>
      <w:r w:rsidR="004C3D58">
        <w:rPr>
          <w:rFonts w:ascii="Times New Roman" w:hAnsi="Times New Roman" w:cs="Times New Roman"/>
        </w:rPr>
        <w:fldChar w:fldCharType="begin"/>
      </w:r>
      <w:r w:rsidR="004C3D58">
        <w:rPr>
          <w:rFonts w:ascii="Times New Roman" w:hAnsi="Times New Roman" w:cs="Times New Roman"/>
        </w:rPr>
        <w:instrText xml:space="preserve"> REF _Ref534200868 \r \h </w:instrText>
      </w:r>
      <w:r w:rsidR="004C3D58">
        <w:rPr>
          <w:rFonts w:ascii="Times New Roman" w:hAnsi="Times New Roman" w:cs="Times New Roman"/>
        </w:rPr>
      </w:r>
      <w:r w:rsidR="004C3D58">
        <w:rPr>
          <w:rFonts w:ascii="Times New Roman" w:hAnsi="Times New Roman" w:cs="Times New Roman"/>
        </w:rPr>
        <w:fldChar w:fldCharType="separate"/>
      </w:r>
      <w:r w:rsidR="001B20E8">
        <w:rPr>
          <w:rFonts w:ascii="Times New Roman" w:hAnsi="Times New Roman" w:cs="Times New Roman"/>
        </w:rPr>
        <w:t>[3]</w:t>
      </w:r>
      <w:r w:rsidR="004C3D58">
        <w:rPr>
          <w:rFonts w:ascii="Times New Roman" w:hAnsi="Times New Roman" w:cs="Times New Roman"/>
        </w:rPr>
        <w:fldChar w:fldCharType="end"/>
      </w:r>
      <w:r w:rsidR="004C3D58">
        <w:rPr>
          <w:rFonts w:ascii="Times New Roman" w:hAnsi="Times New Roman" w:cs="Times New Roman"/>
        </w:rPr>
        <w:t xml:space="preserve"> that</w:t>
      </w:r>
      <w:r w:rsidR="00E65B55">
        <w:rPr>
          <w:rFonts w:ascii="Times New Roman" w:hAnsi="Times New Roman" w:cs="Times New Roman"/>
        </w:rPr>
        <w:t xml:space="preserve"> NR Uu supports sidelink resource allocation for mode 1 UE </w:t>
      </w:r>
      <w:r w:rsidR="0094555B">
        <w:rPr>
          <w:rFonts w:ascii="Times New Roman" w:hAnsi="Times New Roman" w:cs="Times New Roman"/>
        </w:rPr>
        <w:t>with</w:t>
      </w:r>
      <w:r w:rsidR="00E65B55">
        <w:rPr>
          <w:rFonts w:ascii="Times New Roman" w:hAnsi="Times New Roman" w:cs="Times New Roman"/>
        </w:rPr>
        <w:t xml:space="preserve"> dynamic resource allocation and configured grant. It is open to support type-1 </w:t>
      </w:r>
      <w:r w:rsidR="003E3E61">
        <w:rPr>
          <w:rFonts w:ascii="Times New Roman" w:hAnsi="Times New Roman" w:cs="Times New Roman"/>
        </w:rPr>
        <w:t>and/</w:t>
      </w:r>
      <w:r w:rsidR="00E65B55">
        <w:rPr>
          <w:rFonts w:ascii="Times New Roman" w:hAnsi="Times New Roman" w:cs="Times New Roman"/>
        </w:rPr>
        <w:t>or type-2 configured grant. The type-2 configured grant is like SPS configuration in LTE V2X.</w:t>
      </w:r>
      <w:r w:rsidR="001561AF">
        <w:rPr>
          <w:rFonts w:ascii="Times New Roman" w:hAnsi="Times New Roman" w:cs="Times New Roman"/>
        </w:rPr>
        <w:t xml:space="preserve"> This type of configured grant can reduce the control overhead for sidelink transmission</w:t>
      </w:r>
      <w:r w:rsidR="00DD7367">
        <w:rPr>
          <w:rFonts w:ascii="Times New Roman" w:hAnsi="Times New Roman" w:cs="Times New Roman"/>
        </w:rPr>
        <w:t xml:space="preserve"> </w:t>
      </w:r>
      <w:r w:rsidR="0073097D">
        <w:rPr>
          <w:rFonts w:ascii="Times New Roman" w:hAnsi="Times New Roman" w:cs="Times New Roman"/>
        </w:rPr>
        <w:t xml:space="preserve">compared to </w:t>
      </w:r>
      <w:r w:rsidR="00DD7367">
        <w:rPr>
          <w:rFonts w:ascii="Times New Roman" w:hAnsi="Times New Roman" w:cs="Times New Roman"/>
        </w:rPr>
        <w:t>dynamic resource allocation</w:t>
      </w:r>
      <w:r w:rsidR="001561AF">
        <w:rPr>
          <w:rFonts w:ascii="Times New Roman" w:hAnsi="Times New Roman" w:cs="Times New Roman"/>
        </w:rPr>
        <w:t>, especially for periodic traffic.</w:t>
      </w:r>
      <w:r w:rsidR="005B41F0">
        <w:rPr>
          <w:rFonts w:ascii="Times New Roman" w:hAnsi="Times New Roman" w:cs="Times New Roman"/>
        </w:rPr>
        <w:t xml:space="preserve"> Furthermore, we may consider multiple active NR sidelink type-2 configured grants for different services. </w:t>
      </w:r>
    </w:p>
    <w:p w14:paraId="1380901B" w14:textId="52F34E92" w:rsidR="00BF7A1D" w:rsidRDefault="00BF7A1D" w:rsidP="00BF7A1D">
      <w:pPr>
        <w:jc w:val="both"/>
        <w:rPr>
          <w:rFonts w:ascii="Times New Roman" w:hAnsi="Times New Roman" w:cs="Times New Roman"/>
          <w:i/>
        </w:rPr>
      </w:pPr>
      <w:r>
        <w:rPr>
          <w:rFonts w:ascii="Times New Roman" w:hAnsi="Times New Roman" w:cs="Times New Roman"/>
          <w:b/>
          <w:i/>
          <w:u w:val="single"/>
        </w:rPr>
        <w:lastRenderedPageBreak/>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Uu</w:t>
      </w:r>
      <w:r w:rsidR="00612B44">
        <w:rPr>
          <w:rFonts w:ascii="Times New Roman" w:hAnsi="Times New Roman" w:cs="Times New Roman"/>
          <w:i/>
        </w:rPr>
        <w:t xml:space="preserve"> interface should support </w:t>
      </w:r>
      <w:r w:rsidR="0008162D">
        <w:rPr>
          <w:rFonts w:ascii="Times New Roman" w:hAnsi="Times New Roman" w:cs="Times New Roman"/>
          <w:i/>
        </w:rPr>
        <w:t xml:space="preserve">NR </w:t>
      </w:r>
      <w:r>
        <w:rPr>
          <w:rFonts w:ascii="Times New Roman" w:hAnsi="Times New Roman" w:cs="Times New Roman"/>
          <w:i/>
        </w:rPr>
        <w:t xml:space="preserve">sidelink </w:t>
      </w:r>
      <w:r w:rsidR="00612B44">
        <w:rPr>
          <w:rFonts w:ascii="Times New Roman" w:hAnsi="Times New Roman" w:cs="Times New Roman"/>
          <w:i/>
        </w:rPr>
        <w:t xml:space="preserve">type-2 configured grant </w:t>
      </w:r>
      <w:r>
        <w:rPr>
          <w:rFonts w:ascii="Times New Roman" w:hAnsi="Times New Roman" w:cs="Times New Roman"/>
          <w:i/>
        </w:rPr>
        <w:t>resource allocation for Mode 1 UE.</w:t>
      </w:r>
      <w:r w:rsidR="005B41F0">
        <w:rPr>
          <w:rFonts w:ascii="Times New Roman" w:hAnsi="Times New Roman" w:cs="Times New Roman"/>
          <w:i/>
        </w:rPr>
        <w:t xml:space="preserve"> Multiple active NR sidelink type-2 configured grants should be considered. </w:t>
      </w:r>
    </w:p>
    <w:p w14:paraId="00DF1572" w14:textId="64CFBD33" w:rsidR="00384AF1" w:rsidRDefault="00D70025" w:rsidP="00E37CD6">
      <w:pPr>
        <w:jc w:val="both"/>
        <w:rPr>
          <w:rFonts w:ascii="Times New Roman" w:hAnsi="Times New Roman" w:cs="Times New Roman"/>
        </w:rPr>
      </w:pPr>
      <w:r>
        <w:rPr>
          <w:rFonts w:ascii="Times New Roman" w:hAnsi="Times New Roman" w:cs="Times New Roman"/>
        </w:rPr>
        <w:t xml:space="preserve">Unlike LTE </w:t>
      </w:r>
      <w:r w:rsidR="00C2567C">
        <w:rPr>
          <w:rFonts w:ascii="Times New Roman" w:hAnsi="Times New Roman" w:cs="Times New Roman"/>
        </w:rPr>
        <w:t xml:space="preserve">V2X </w:t>
      </w:r>
      <w:r>
        <w:rPr>
          <w:rFonts w:ascii="Times New Roman" w:hAnsi="Times New Roman" w:cs="Times New Roman"/>
        </w:rPr>
        <w:t xml:space="preserve">sidelink which only supports broadcast transmissions, NR </w:t>
      </w:r>
      <w:r w:rsidR="00C2567C">
        <w:rPr>
          <w:rFonts w:ascii="Times New Roman" w:hAnsi="Times New Roman" w:cs="Times New Roman"/>
        </w:rPr>
        <w:t xml:space="preserve">V2X </w:t>
      </w:r>
      <w:r>
        <w:rPr>
          <w:rFonts w:ascii="Times New Roman" w:hAnsi="Times New Roman" w:cs="Times New Roman"/>
        </w:rPr>
        <w:t xml:space="preserve">sidelink </w:t>
      </w:r>
      <w:r w:rsidR="00EF3B00">
        <w:rPr>
          <w:rFonts w:ascii="Times New Roman" w:hAnsi="Times New Roman" w:cs="Times New Roman"/>
        </w:rPr>
        <w:t xml:space="preserve">also </w:t>
      </w:r>
      <w:r>
        <w:rPr>
          <w:rFonts w:ascii="Times New Roman" w:hAnsi="Times New Roman" w:cs="Times New Roman"/>
        </w:rPr>
        <w:t xml:space="preserve">supports </w:t>
      </w:r>
      <w:r w:rsidR="00134259">
        <w:rPr>
          <w:rFonts w:ascii="Times New Roman" w:hAnsi="Times New Roman" w:cs="Times New Roman"/>
        </w:rPr>
        <w:t>groupcast</w:t>
      </w:r>
      <w:r>
        <w:rPr>
          <w:rFonts w:ascii="Times New Roman" w:hAnsi="Times New Roman" w:cs="Times New Roman"/>
        </w:rPr>
        <w:t xml:space="preserve"> and unicast transmissions. For unicast and </w:t>
      </w:r>
      <w:r w:rsidR="00134259">
        <w:rPr>
          <w:rFonts w:ascii="Times New Roman" w:hAnsi="Times New Roman" w:cs="Times New Roman"/>
        </w:rPr>
        <w:t>groupcast</w:t>
      </w:r>
      <w:r>
        <w:rPr>
          <w:rFonts w:ascii="Times New Roman" w:hAnsi="Times New Roman" w:cs="Times New Roman"/>
        </w:rPr>
        <w:t xml:space="preserve"> sidelink transmissions, HARQ feedback </w:t>
      </w:r>
      <w:r w:rsidR="0094555B">
        <w:rPr>
          <w:rFonts w:ascii="Times New Roman" w:hAnsi="Times New Roman" w:cs="Times New Roman"/>
        </w:rPr>
        <w:t xml:space="preserve">is supported </w:t>
      </w:r>
      <w:r w:rsidR="0094555B">
        <w:rPr>
          <w:rFonts w:ascii="Times New Roman" w:hAnsi="Times New Roman" w:cs="Times New Roman"/>
        </w:rPr>
        <w:fldChar w:fldCharType="begin"/>
      </w:r>
      <w:r w:rsidR="0094555B">
        <w:rPr>
          <w:rFonts w:ascii="Times New Roman" w:hAnsi="Times New Roman" w:cs="Times New Roman"/>
        </w:rPr>
        <w:instrText xml:space="preserve"> REF _Ref528661945 \r \h </w:instrText>
      </w:r>
      <w:r w:rsidR="0094555B">
        <w:rPr>
          <w:rFonts w:ascii="Times New Roman" w:hAnsi="Times New Roman" w:cs="Times New Roman"/>
        </w:rPr>
      </w:r>
      <w:r w:rsidR="0094555B">
        <w:rPr>
          <w:rFonts w:ascii="Times New Roman" w:hAnsi="Times New Roman" w:cs="Times New Roman"/>
        </w:rPr>
        <w:fldChar w:fldCharType="separate"/>
      </w:r>
      <w:r w:rsidR="001B20E8">
        <w:rPr>
          <w:rFonts w:ascii="Times New Roman" w:hAnsi="Times New Roman" w:cs="Times New Roman"/>
        </w:rPr>
        <w:t>[2]</w:t>
      </w:r>
      <w:r w:rsidR="0094555B">
        <w:rPr>
          <w:rFonts w:ascii="Times New Roman" w:hAnsi="Times New Roman" w:cs="Times New Roman"/>
        </w:rPr>
        <w:fldChar w:fldCharType="end"/>
      </w:r>
      <w:r w:rsidR="0094555B">
        <w:rPr>
          <w:rFonts w:ascii="Times New Roman" w:hAnsi="Times New Roman" w:cs="Times New Roman"/>
        </w:rPr>
        <w:t xml:space="preserve"> </w:t>
      </w:r>
      <w:r>
        <w:rPr>
          <w:rFonts w:ascii="Times New Roman" w:hAnsi="Times New Roman" w:cs="Times New Roman"/>
        </w:rPr>
        <w:t xml:space="preserve">to ensure the reliable delivery of sidelink data. </w:t>
      </w:r>
      <w:r w:rsidR="00165C7A">
        <w:rPr>
          <w:rFonts w:ascii="Times New Roman" w:hAnsi="Times New Roman" w:cs="Times New Roman"/>
        </w:rPr>
        <w:t>Other feedback information may also be needed for link adaptation</w:t>
      </w:r>
      <w:r w:rsidR="0094555B">
        <w:rPr>
          <w:rFonts w:ascii="Times New Roman" w:hAnsi="Times New Roman" w:cs="Times New Roman"/>
        </w:rPr>
        <w:t xml:space="preserve"> or closed-loop MIMO operations</w:t>
      </w:r>
      <w:r w:rsidR="00165C7A">
        <w:rPr>
          <w:rFonts w:ascii="Times New Roman" w:hAnsi="Times New Roman" w:cs="Times New Roman"/>
        </w:rPr>
        <w:t xml:space="preserve"> (cf</w:t>
      </w:r>
      <w:r w:rsidR="007907C1">
        <w:rPr>
          <w:rFonts w:ascii="Times New Roman" w:hAnsi="Times New Roman" w:cs="Times New Roman"/>
        </w:rPr>
        <w:t xml:space="preserve"> </w:t>
      </w:r>
      <w:r w:rsidR="0094555B">
        <w:rPr>
          <w:rFonts w:ascii="Times New Roman" w:hAnsi="Times New Roman" w:cs="Times New Roman"/>
        </w:rPr>
        <w:fldChar w:fldCharType="begin"/>
      </w:r>
      <w:r w:rsidR="0094555B">
        <w:rPr>
          <w:rFonts w:ascii="Times New Roman" w:hAnsi="Times New Roman" w:cs="Times New Roman"/>
        </w:rPr>
        <w:instrText xml:space="preserve"> REF _Ref528664870 \r \h </w:instrText>
      </w:r>
      <w:r w:rsidR="0094555B">
        <w:rPr>
          <w:rFonts w:ascii="Times New Roman" w:hAnsi="Times New Roman" w:cs="Times New Roman"/>
        </w:rPr>
      </w:r>
      <w:r w:rsidR="0094555B">
        <w:rPr>
          <w:rFonts w:ascii="Times New Roman" w:hAnsi="Times New Roman" w:cs="Times New Roman"/>
        </w:rPr>
        <w:fldChar w:fldCharType="separate"/>
      </w:r>
      <w:r w:rsidR="001B20E8">
        <w:rPr>
          <w:rFonts w:ascii="Times New Roman" w:hAnsi="Times New Roman" w:cs="Times New Roman"/>
        </w:rPr>
        <w:t>[4]</w:t>
      </w:r>
      <w:r w:rsidR="0094555B">
        <w:rPr>
          <w:rFonts w:ascii="Times New Roman" w:hAnsi="Times New Roman" w:cs="Times New Roman"/>
        </w:rPr>
        <w:fldChar w:fldCharType="end"/>
      </w:r>
      <w:r w:rsidR="00165C7A">
        <w:rPr>
          <w:rFonts w:ascii="Times New Roman" w:hAnsi="Times New Roman" w:cs="Times New Roman"/>
        </w:rPr>
        <w:t xml:space="preserve">). </w:t>
      </w:r>
      <w:r>
        <w:rPr>
          <w:rFonts w:ascii="Times New Roman" w:hAnsi="Times New Roman" w:cs="Times New Roman"/>
        </w:rPr>
        <w:t xml:space="preserve">One possible way </w:t>
      </w:r>
      <w:r w:rsidR="00451CE8">
        <w:rPr>
          <w:rFonts w:ascii="Times New Roman" w:hAnsi="Times New Roman" w:cs="Times New Roman"/>
        </w:rPr>
        <w:t>to accomplish this is to have</w:t>
      </w:r>
      <w:r>
        <w:rPr>
          <w:rFonts w:ascii="Times New Roman" w:hAnsi="Times New Roman" w:cs="Times New Roman"/>
        </w:rPr>
        <w:t xml:space="preserve"> the </w:t>
      </w:r>
      <w:r w:rsidR="00451CE8">
        <w:rPr>
          <w:rFonts w:ascii="Times New Roman" w:hAnsi="Times New Roman" w:cs="Times New Roman"/>
        </w:rPr>
        <w:t xml:space="preserve">UE </w:t>
      </w:r>
      <w:r>
        <w:rPr>
          <w:rFonts w:ascii="Times New Roman" w:hAnsi="Times New Roman" w:cs="Times New Roman"/>
        </w:rPr>
        <w:t xml:space="preserve">transmitting sidelink data reserve the resources for feedback from </w:t>
      </w:r>
      <w:r w:rsidR="00EE1EEF">
        <w:rPr>
          <w:rFonts w:ascii="Times New Roman" w:hAnsi="Times New Roman" w:cs="Times New Roman"/>
        </w:rPr>
        <w:t xml:space="preserve">the </w:t>
      </w:r>
      <w:r>
        <w:rPr>
          <w:rFonts w:ascii="Times New Roman" w:hAnsi="Times New Roman" w:cs="Times New Roman"/>
        </w:rPr>
        <w:t xml:space="preserve">receiving UE. This approach has </w:t>
      </w:r>
      <w:r w:rsidR="00D3142F">
        <w:rPr>
          <w:rFonts w:ascii="Times New Roman" w:hAnsi="Times New Roman" w:cs="Times New Roman"/>
        </w:rPr>
        <w:t>lower</w:t>
      </w:r>
      <w:r w:rsidR="000675FB">
        <w:rPr>
          <w:rFonts w:ascii="Times New Roman" w:hAnsi="Times New Roman" w:cs="Times New Roman"/>
        </w:rPr>
        <w:t xml:space="preserve"> </w:t>
      </w:r>
      <w:r>
        <w:rPr>
          <w:rFonts w:ascii="Times New Roman" w:hAnsi="Times New Roman" w:cs="Times New Roman"/>
        </w:rPr>
        <w:t xml:space="preserve">latency and complexity than </w:t>
      </w:r>
      <w:r w:rsidR="00D45E22">
        <w:rPr>
          <w:rFonts w:ascii="Times New Roman" w:hAnsi="Times New Roman" w:cs="Times New Roman"/>
        </w:rPr>
        <w:t xml:space="preserve">to have </w:t>
      </w:r>
      <w:r w:rsidR="007077BB">
        <w:rPr>
          <w:rFonts w:ascii="Times New Roman" w:hAnsi="Times New Roman" w:cs="Times New Roman"/>
        </w:rPr>
        <w:t>the receiving UE obtain</w:t>
      </w:r>
      <w:r>
        <w:rPr>
          <w:rFonts w:ascii="Times New Roman" w:hAnsi="Times New Roman" w:cs="Times New Roman"/>
        </w:rPr>
        <w:t xml:space="preserve"> resources</w:t>
      </w:r>
      <w:r w:rsidR="00635296">
        <w:rPr>
          <w:rFonts w:ascii="Times New Roman" w:hAnsi="Times New Roman" w:cs="Times New Roman"/>
        </w:rPr>
        <w:t xml:space="preserve"> (e.g., via gNB or sensing)</w:t>
      </w:r>
      <w:r>
        <w:rPr>
          <w:rFonts w:ascii="Times New Roman" w:hAnsi="Times New Roman" w:cs="Times New Roman"/>
        </w:rPr>
        <w:t xml:space="preserve"> for its feedback</w:t>
      </w:r>
      <w:r w:rsidR="00DD6C01">
        <w:rPr>
          <w:rFonts w:ascii="Times New Roman" w:hAnsi="Times New Roman" w:cs="Times New Roman"/>
        </w:rPr>
        <w:t>.</w:t>
      </w:r>
      <w:r w:rsidR="00EE1EEF">
        <w:rPr>
          <w:rFonts w:ascii="Times New Roman" w:hAnsi="Times New Roman" w:cs="Times New Roman"/>
        </w:rPr>
        <w:t xml:space="preserve"> </w:t>
      </w:r>
      <w:r>
        <w:rPr>
          <w:rFonts w:ascii="Times New Roman" w:hAnsi="Times New Roman" w:cs="Times New Roman"/>
        </w:rPr>
        <w:t xml:space="preserve">If the transmitting UE is a mode </w:t>
      </w:r>
      <w:r w:rsidR="00D3142F">
        <w:rPr>
          <w:rFonts w:ascii="Times New Roman" w:hAnsi="Times New Roman" w:cs="Times New Roman"/>
        </w:rPr>
        <w:t>1</w:t>
      </w:r>
      <w:r>
        <w:rPr>
          <w:rFonts w:ascii="Times New Roman" w:hAnsi="Times New Roman" w:cs="Times New Roman"/>
        </w:rPr>
        <w:t xml:space="preserve"> UE, it may need to obtain both</w:t>
      </w:r>
      <w:r w:rsidR="0070100F">
        <w:rPr>
          <w:rFonts w:ascii="Times New Roman" w:hAnsi="Times New Roman" w:cs="Times New Roman"/>
        </w:rPr>
        <w:t xml:space="preserve"> the</w:t>
      </w:r>
      <w:r>
        <w:rPr>
          <w:rFonts w:ascii="Times New Roman" w:hAnsi="Times New Roman" w:cs="Times New Roman"/>
        </w:rPr>
        <w:t xml:space="preserve"> data transmission </w:t>
      </w:r>
      <w:r w:rsidR="0070100F">
        <w:rPr>
          <w:rFonts w:ascii="Times New Roman" w:hAnsi="Times New Roman" w:cs="Times New Roman"/>
        </w:rPr>
        <w:t xml:space="preserve">resources </w:t>
      </w:r>
      <w:r>
        <w:rPr>
          <w:rFonts w:ascii="Times New Roman" w:hAnsi="Times New Roman" w:cs="Times New Roman"/>
        </w:rPr>
        <w:t xml:space="preserve">and the </w:t>
      </w:r>
      <w:r w:rsidR="0070100F">
        <w:rPr>
          <w:rFonts w:ascii="Times New Roman" w:hAnsi="Times New Roman" w:cs="Times New Roman"/>
        </w:rPr>
        <w:t xml:space="preserve">feedback </w:t>
      </w:r>
      <w:r>
        <w:rPr>
          <w:rFonts w:ascii="Times New Roman" w:hAnsi="Times New Roman" w:cs="Times New Roman"/>
        </w:rPr>
        <w:t>resource</w:t>
      </w:r>
      <w:r w:rsidR="000675FB">
        <w:rPr>
          <w:rFonts w:ascii="Times New Roman" w:hAnsi="Times New Roman" w:cs="Times New Roman"/>
        </w:rPr>
        <w:t>s</w:t>
      </w:r>
      <w:r w:rsidR="00E12168">
        <w:rPr>
          <w:rFonts w:ascii="Times New Roman" w:hAnsi="Times New Roman" w:cs="Times New Roman"/>
        </w:rPr>
        <w:t xml:space="preserve"> from the gNB</w:t>
      </w:r>
      <w:r>
        <w:rPr>
          <w:rFonts w:ascii="Times New Roman" w:hAnsi="Times New Roman" w:cs="Times New Roman"/>
        </w:rPr>
        <w:t xml:space="preserve">. </w:t>
      </w:r>
    </w:p>
    <w:p w14:paraId="6620EEFE" w14:textId="2E08FFB9" w:rsidR="00384AF1" w:rsidRDefault="00D70025" w:rsidP="00D70025">
      <w:pPr>
        <w:jc w:val="both"/>
        <w:rPr>
          <w:rFonts w:ascii="Times New Roman" w:hAnsi="Times New Roman" w:cs="Times New Roman"/>
          <w:i/>
        </w:rPr>
      </w:pPr>
      <w:r>
        <w:rPr>
          <w:rFonts w:ascii="Times New Roman" w:hAnsi="Times New Roman" w:cs="Times New Roman"/>
          <w:b/>
          <w:i/>
          <w:u w:val="single"/>
        </w:rPr>
        <w:t xml:space="preserve">Proposal </w:t>
      </w:r>
      <w:r w:rsidR="00D3142F">
        <w:rPr>
          <w:rFonts w:ascii="Times New Roman" w:hAnsi="Times New Roman" w:cs="Times New Roman"/>
          <w:b/>
          <w:i/>
          <w:u w:val="single"/>
        </w:rPr>
        <w:t>2</w:t>
      </w:r>
      <w:r w:rsidRPr="00216540">
        <w:rPr>
          <w:rFonts w:ascii="Times New Roman" w:hAnsi="Times New Roman" w:cs="Times New Roman"/>
          <w:b/>
          <w:i/>
          <w:u w:val="single"/>
        </w:rPr>
        <w:t>:</w:t>
      </w:r>
      <w:r w:rsidR="003A1479">
        <w:rPr>
          <w:rFonts w:ascii="Times New Roman" w:hAnsi="Times New Roman" w:cs="Times New Roman"/>
          <w:i/>
        </w:rPr>
        <w:t xml:space="preserve"> N</w:t>
      </w:r>
      <w:r>
        <w:rPr>
          <w:rFonts w:ascii="Times New Roman" w:hAnsi="Times New Roman" w:cs="Times New Roman"/>
          <w:i/>
        </w:rPr>
        <w:t>R Uu</w:t>
      </w:r>
      <w:r w:rsidR="00313534">
        <w:rPr>
          <w:rFonts w:ascii="Times New Roman" w:hAnsi="Times New Roman" w:cs="Times New Roman"/>
          <w:i/>
        </w:rPr>
        <w:t xml:space="preserve"> interface </w:t>
      </w:r>
      <w:r w:rsidR="0070100F">
        <w:rPr>
          <w:rFonts w:ascii="Times New Roman" w:hAnsi="Times New Roman" w:cs="Times New Roman"/>
          <w:i/>
        </w:rPr>
        <w:t xml:space="preserve">to simultaneously schedule the data transmission resources and the feedback resources </w:t>
      </w:r>
      <w:r w:rsidR="00313534">
        <w:rPr>
          <w:rFonts w:ascii="Times New Roman" w:hAnsi="Times New Roman" w:cs="Times New Roman"/>
          <w:i/>
        </w:rPr>
        <w:t xml:space="preserve">for </w:t>
      </w:r>
      <w:r w:rsidR="0094555B">
        <w:rPr>
          <w:rFonts w:ascii="Times New Roman" w:hAnsi="Times New Roman" w:cs="Times New Roman"/>
          <w:i/>
        </w:rPr>
        <w:t>V2X</w:t>
      </w:r>
      <w:r w:rsidR="00FF2188">
        <w:rPr>
          <w:rFonts w:ascii="Times New Roman" w:hAnsi="Times New Roman" w:cs="Times New Roman"/>
          <w:i/>
        </w:rPr>
        <w:t xml:space="preserve"> </w:t>
      </w:r>
      <w:r w:rsidR="00313534">
        <w:rPr>
          <w:rFonts w:ascii="Times New Roman" w:hAnsi="Times New Roman" w:cs="Times New Roman"/>
          <w:i/>
        </w:rPr>
        <w:t xml:space="preserve">sidelink unicast and </w:t>
      </w:r>
      <w:r w:rsidR="00134259">
        <w:rPr>
          <w:rFonts w:ascii="Times New Roman" w:hAnsi="Times New Roman" w:cs="Times New Roman"/>
          <w:i/>
        </w:rPr>
        <w:t>groupcast</w:t>
      </w:r>
      <w:r w:rsidR="00313534">
        <w:rPr>
          <w:rFonts w:ascii="Times New Roman" w:hAnsi="Times New Roman" w:cs="Times New Roman"/>
          <w:i/>
        </w:rPr>
        <w:t xml:space="preserve"> should be studied.</w:t>
      </w:r>
    </w:p>
    <w:p w14:paraId="468280CA" w14:textId="7B77ABB9" w:rsidR="003E3E61" w:rsidRDefault="003E3E61" w:rsidP="003E3E61">
      <w:pPr>
        <w:jc w:val="both"/>
        <w:rPr>
          <w:rFonts w:ascii="Times New Roman" w:hAnsi="Times New Roman" w:cs="Times New Roman"/>
        </w:rPr>
      </w:pPr>
      <w:r>
        <w:rPr>
          <w:rFonts w:ascii="Times New Roman" w:hAnsi="Times New Roman" w:cs="Times New Roman"/>
        </w:rPr>
        <w:t xml:space="preserve">It was agreed in RAN1 meeting #95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1B20E8">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that UE reports sidelink traffic-related information</w:t>
      </w:r>
      <w:r w:rsidR="001F3377">
        <w:rPr>
          <w:rFonts w:ascii="Times New Roman" w:hAnsi="Times New Roman" w:cs="Times New Roman"/>
        </w:rPr>
        <w:t xml:space="preserve"> over Uu</w:t>
      </w:r>
      <w:r>
        <w:rPr>
          <w:rFonts w:ascii="Times New Roman" w:hAnsi="Times New Roman" w:cs="Times New Roman"/>
        </w:rPr>
        <w:t xml:space="preserve">. It was also agreed in RAN2 meeting #104 </w:t>
      </w:r>
      <w:r>
        <w:rPr>
          <w:rFonts w:ascii="Times New Roman" w:hAnsi="Times New Roman" w:cs="Times New Roman"/>
        </w:rPr>
        <w:fldChar w:fldCharType="begin"/>
      </w:r>
      <w:r>
        <w:rPr>
          <w:rFonts w:ascii="Times New Roman" w:hAnsi="Times New Roman" w:cs="Times New Roman"/>
        </w:rPr>
        <w:instrText xml:space="preserve"> REF _Ref534792761 \r \h </w:instrText>
      </w:r>
      <w:r>
        <w:rPr>
          <w:rFonts w:ascii="Times New Roman" w:hAnsi="Times New Roman" w:cs="Times New Roman"/>
        </w:rPr>
      </w:r>
      <w:r>
        <w:rPr>
          <w:rFonts w:ascii="Times New Roman" w:hAnsi="Times New Roman" w:cs="Times New Roman"/>
        </w:rPr>
        <w:fldChar w:fldCharType="separate"/>
      </w:r>
      <w:r w:rsidR="001B20E8">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that the sidelink UE assistance reporting mechanism in LTE is taken as the baseline for NR V2X sidelink. In LTE V2X, the contents of sidelink traffic-related information (in the IE </w:t>
      </w:r>
      <w:r w:rsidRPr="002A68E0">
        <w:rPr>
          <w:rFonts w:ascii="Times New Roman" w:hAnsi="Times New Roman" w:cs="Times New Roman"/>
          <w:i/>
        </w:rPr>
        <w:t>TrafficPatternInfo</w:t>
      </w:r>
      <w:r>
        <w:rPr>
          <w:rFonts w:ascii="Times New Roman" w:hAnsi="Times New Roman" w:cs="Times New Roman"/>
        </w:rPr>
        <w:t xml:space="preserve">) include traffic periodicity, timing offset, data priority information and message size. </w:t>
      </w:r>
    </w:p>
    <w:p w14:paraId="179392A3" w14:textId="67AD6770" w:rsidR="003E3E61" w:rsidRDefault="003E3E61" w:rsidP="003E3E61">
      <w:pPr>
        <w:jc w:val="both"/>
        <w:rPr>
          <w:rFonts w:ascii="Times New Roman" w:hAnsi="Times New Roman" w:cs="Times New Roman"/>
        </w:rPr>
      </w:pPr>
      <w:r>
        <w:rPr>
          <w:rFonts w:ascii="Times New Roman" w:hAnsi="Times New Roman" w:cs="Times New Roman"/>
        </w:rPr>
        <w:t xml:space="preserve">Unlike LTE V2X sidelink whose periodic traffic has a small variation of payload sizes, the periodic traffic in NR V2X sidelink may have a large variation of payload sizes. For example, in the NR/LTE evaluation methodology for V2X study </w:t>
      </w:r>
      <w:r>
        <w:rPr>
          <w:rFonts w:ascii="Times New Roman" w:hAnsi="Times New Roman" w:cs="Times New Roman"/>
        </w:rPr>
        <w:fldChar w:fldCharType="begin"/>
      </w:r>
      <w:r>
        <w:rPr>
          <w:rFonts w:ascii="Times New Roman" w:hAnsi="Times New Roman" w:cs="Times New Roman"/>
        </w:rPr>
        <w:instrText xml:space="preserve"> REF _Ref525718679 \r \h </w:instrText>
      </w:r>
      <w:r>
        <w:rPr>
          <w:rFonts w:ascii="Times New Roman" w:hAnsi="Times New Roman" w:cs="Times New Roman"/>
        </w:rPr>
      </w:r>
      <w:r>
        <w:rPr>
          <w:rFonts w:ascii="Times New Roman" w:hAnsi="Times New Roman" w:cs="Times New Roman"/>
        </w:rPr>
        <w:fldChar w:fldCharType="separate"/>
      </w:r>
      <w:r w:rsidR="001B20E8">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t xml:space="preserve">, the periodic traffic model 3 has packet size variations from 30000 bytes to 60000 bytes. A single message size reporting for periodic traffic as in LTE V2X may not be enough to facilitate gNB scheduling. In general, the range of message sizes in sidelink periodic traffic may be known to UE. Instead of reporting a single message size, UE may report the range of message sizes for its periodic traffic. In some cases (e.g., CAM traffic </w:t>
      </w:r>
      <w:r>
        <w:rPr>
          <w:rFonts w:ascii="Times New Roman" w:hAnsi="Times New Roman" w:cs="Times New Roman"/>
        </w:rPr>
        <w:fldChar w:fldCharType="begin"/>
      </w:r>
      <w:r>
        <w:rPr>
          <w:rFonts w:ascii="Times New Roman" w:hAnsi="Times New Roman" w:cs="Times New Roman"/>
        </w:rPr>
        <w:instrText xml:space="preserve"> REF _Ref534794517 \r \h </w:instrText>
      </w:r>
      <w:r>
        <w:rPr>
          <w:rFonts w:ascii="Times New Roman" w:hAnsi="Times New Roman" w:cs="Times New Roman"/>
        </w:rPr>
      </w:r>
      <w:r>
        <w:rPr>
          <w:rFonts w:ascii="Times New Roman" w:hAnsi="Times New Roman" w:cs="Times New Roman"/>
        </w:rPr>
        <w:fldChar w:fldCharType="separate"/>
      </w:r>
      <w:r w:rsidR="001B20E8">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t>) where the possible message sizes in periodic traffic follow a predefined pattern, UE may report one or more message sizes for its periodic traffic.</w:t>
      </w:r>
    </w:p>
    <w:p w14:paraId="64D90684" w14:textId="213BB7FF" w:rsidR="00384AF1" w:rsidRPr="003E3E61" w:rsidRDefault="003E3E61" w:rsidP="00384AF1">
      <w:pPr>
        <w:jc w:val="both"/>
        <w:rPr>
          <w:rFonts w:ascii="Times New Roman" w:hAnsi="Times New Roman" w:cs="Times New Roman"/>
          <w:i/>
        </w:rPr>
      </w:pPr>
      <w:r>
        <w:rPr>
          <w:rFonts w:ascii="Times New Roman" w:hAnsi="Times New Roman" w:cs="Times New Roman"/>
          <w:b/>
          <w:i/>
          <w:u w:val="single"/>
        </w:rPr>
        <w:t>Proposal 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supports UE reporting sidelink traffic-related information over Uu, which at least includes traffic periodicity, timing offset, data QoS information and details of message sizes (e.g., message size range or multiple message sizes).</w:t>
      </w:r>
      <w:r w:rsidR="00384AF1">
        <w:rPr>
          <w:rFonts w:ascii="Times New Roman" w:hAnsi="Times New Roman" w:cs="Times New Roman"/>
        </w:rPr>
        <w:t xml:space="preserve"> </w:t>
      </w:r>
    </w:p>
    <w:p w14:paraId="06D0677D" w14:textId="086F5610" w:rsidR="003D0D8A" w:rsidRDefault="003E3E61" w:rsidP="00D70025">
      <w:pPr>
        <w:jc w:val="both"/>
        <w:rPr>
          <w:rFonts w:ascii="Times New Roman" w:hAnsi="Times New Roman" w:cs="Times New Roman"/>
        </w:rPr>
      </w:pPr>
      <w:r>
        <w:rPr>
          <w:rFonts w:ascii="Times New Roman" w:hAnsi="Times New Roman" w:cs="Times New Roman"/>
        </w:rPr>
        <w:t xml:space="preserve">The </w:t>
      </w:r>
      <w:r w:rsidR="00612B44">
        <w:rPr>
          <w:rFonts w:ascii="Times New Roman" w:hAnsi="Times New Roman" w:cs="Times New Roman"/>
        </w:rPr>
        <w:t xml:space="preserve">type-2 configured grant </w:t>
      </w:r>
      <w:r w:rsidR="003D0D8A">
        <w:rPr>
          <w:rFonts w:ascii="Times New Roman" w:hAnsi="Times New Roman" w:cs="Times New Roman"/>
        </w:rPr>
        <w:t xml:space="preserve">resource allocation may not efficiently support the periodic traffic </w:t>
      </w:r>
      <w:r w:rsidR="000001DD">
        <w:rPr>
          <w:rFonts w:ascii="Times New Roman" w:hAnsi="Times New Roman" w:cs="Times New Roman"/>
        </w:rPr>
        <w:t>with large var</w:t>
      </w:r>
      <w:r w:rsidR="007077BB">
        <w:rPr>
          <w:rFonts w:ascii="Times New Roman" w:hAnsi="Times New Roman" w:cs="Times New Roman"/>
        </w:rPr>
        <w:t>iations of</w:t>
      </w:r>
      <w:r w:rsidR="00612B44">
        <w:rPr>
          <w:rFonts w:ascii="Times New Roman" w:hAnsi="Times New Roman" w:cs="Times New Roman"/>
        </w:rPr>
        <w:t xml:space="preserve"> payload sizes. If an allocated </w:t>
      </w:r>
      <w:r w:rsidR="000001DD">
        <w:rPr>
          <w:rFonts w:ascii="Times New Roman" w:hAnsi="Times New Roman" w:cs="Times New Roman"/>
        </w:rPr>
        <w:t xml:space="preserve">resource </w:t>
      </w:r>
      <w:r w:rsidR="00612B44">
        <w:rPr>
          <w:rFonts w:ascii="Times New Roman" w:hAnsi="Times New Roman" w:cs="Times New Roman"/>
        </w:rPr>
        <w:t xml:space="preserve">of each occurrence </w:t>
      </w:r>
      <w:r w:rsidR="000001DD">
        <w:rPr>
          <w:rFonts w:ascii="Times New Roman" w:hAnsi="Times New Roman" w:cs="Times New Roman"/>
        </w:rPr>
        <w:t>match</w:t>
      </w:r>
      <w:r w:rsidR="00513BF4">
        <w:rPr>
          <w:rFonts w:ascii="Times New Roman" w:hAnsi="Times New Roman" w:cs="Times New Roman"/>
        </w:rPr>
        <w:t>es</w:t>
      </w:r>
      <w:r w:rsidR="000001DD">
        <w:rPr>
          <w:rFonts w:ascii="Times New Roman" w:hAnsi="Times New Roman" w:cs="Times New Roman"/>
        </w:rPr>
        <w:t xml:space="preserve"> the minimum</w:t>
      </w:r>
      <w:r w:rsidR="00513BF4">
        <w:rPr>
          <w:rFonts w:ascii="Times New Roman" w:hAnsi="Times New Roman" w:cs="Times New Roman"/>
        </w:rPr>
        <w:t xml:space="preserve"> payload size</w:t>
      </w:r>
      <w:r w:rsidR="000001DD">
        <w:rPr>
          <w:rFonts w:ascii="Times New Roman" w:hAnsi="Times New Roman" w:cs="Times New Roman"/>
        </w:rPr>
        <w:t xml:space="preserve"> of </w:t>
      </w:r>
      <w:r w:rsidR="00513BF4">
        <w:rPr>
          <w:rFonts w:ascii="Times New Roman" w:hAnsi="Times New Roman" w:cs="Times New Roman"/>
        </w:rPr>
        <w:t xml:space="preserve">the </w:t>
      </w:r>
      <w:r w:rsidR="000001DD">
        <w:rPr>
          <w:rFonts w:ascii="Times New Roman" w:hAnsi="Times New Roman" w:cs="Times New Roman"/>
        </w:rPr>
        <w:t>periodic traffic</w:t>
      </w:r>
      <w:r w:rsidR="00513BF4">
        <w:rPr>
          <w:rFonts w:ascii="Times New Roman" w:hAnsi="Times New Roman" w:cs="Times New Roman"/>
        </w:rPr>
        <w:t>, then it is not enough for packets with larger sizes. If a</w:t>
      </w:r>
      <w:r w:rsidR="00612B44">
        <w:rPr>
          <w:rFonts w:ascii="Times New Roman" w:hAnsi="Times New Roman" w:cs="Times New Roman"/>
        </w:rPr>
        <w:t xml:space="preserve">n allocated resource of each occurrence </w:t>
      </w:r>
      <w:r w:rsidR="000001DD">
        <w:rPr>
          <w:rFonts w:ascii="Times New Roman" w:hAnsi="Times New Roman" w:cs="Times New Roman"/>
        </w:rPr>
        <w:t>match</w:t>
      </w:r>
      <w:r w:rsidR="00513BF4">
        <w:rPr>
          <w:rFonts w:ascii="Times New Roman" w:hAnsi="Times New Roman" w:cs="Times New Roman"/>
        </w:rPr>
        <w:t>es</w:t>
      </w:r>
      <w:r w:rsidR="000001DD">
        <w:rPr>
          <w:rFonts w:ascii="Times New Roman" w:hAnsi="Times New Roman" w:cs="Times New Roman"/>
        </w:rPr>
        <w:t xml:space="preserve"> the maximum </w:t>
      </w:r>
      <w:r w:rsidR="00513BF4">
        <w:rPr>
          <w:rFonts w:ascii="Times New Roman" w:hAnsi="Times New Roman" w:cs="Times New Roman"/>
        </w:rPr>
        <w:t xml:space="preserve">payload size </w:t>
      </w:r>
      <w:r w:rsidR="000001DD">
        <w:rPr>
          <w:rFonts w:ascii="Times New Roman" w:hAnsi="Times New Roman" w:cs="Times New Roman"/>
        </w:rPr>
        <w:t xml:space="preserve">of the periodic traffic, then it is </w:t>
      </w:r>
      <w:r w:rsidR="00513BF4">
        <w:rPr>
          <w:rFonts w:ascii="Times New Roman" w:hAnsi="Times New Roman" w:cs="Times New Roman"/>
        </w:rPr>
        <w:t xml:space="preserve">a </w:t>
      </w:r>
      <w:r w:rsidR="000001DD">
        <w:rPr>
          <w:rFonts w:ascii="Times New Roman" w:hAnsi="Times New Roman" w:cs="Times New Roman"/>
        </w:rPr>
        <w:t xml:space="preserve">waste </w:t>
      </w:r>
      <w:r w:rsidR="00DB0978">
        <w:rPr>
          <w:rFonts w:ascii="Times New Roman" w:hAnsi="Times New Roman" w:cs="Times New Roman"/>
        </w:rPr>
        <w:t>of resource</w:t>
      </w:r>
      <w:r w:rsidR="00B51C91">
        <w:rPr>
          <w:rFonts w:ascii="Times New Roman" w:hAnsi="Times New Roman" w:cs="Times New Roman"/>
        </w:rPr>
        <w:t xml:space="preserve">s </w:t>
      </w:r>
      <w:r w:rsidR="000001DD">
        <w:rPr>
          <w:rFonts w:ascii="Times New Roman" w:hAnsi="Times New Roman" w:cs="Times New Roman"/>
        </w:rPr>
        <w:t>for packet</w:t>
      </w:r>
      <w:r w:rsidR="00513BF4">
        <w:rPr>
          <w:rFonts w:ascii="Times New Roman" w:hAnsi="Times New Roman" w:cs="Times New Roman"/>
        </w:rPr>
        <w:t>s</w:t>
      </w:r>
      <w:r w:rsidR="000001DD">
        <w:rPr>
          <w:rFonts w:ascii="Times New Roman" w:hAnsi="Times New Roman" w:cs="Times New Roman"/>
        </w:rPr>
        <w:t xml:space="preserve"> with smaller size</w:t>
      </w:r>
      <w:r w:rsidR="00513BF4">
        <w:rPr>
          <w:rFonts w:ascii="Times New Roman" w:hAnsi="Times New Roman" w:cs="Times New Roman"/>
        </w:rPr>
        <w:t>s</w:t>
      </w:r>
      <w:r w:rsidR="00612B44">
        <w:rPr>
          <w:rFonts w:ascii="Times New Roman" w:hAnsi="Times New Roman" w:cs="Times New Roman"/>
        </w:rPr>
        <w:t>. Hence, an efficient type-2 configured grant</w:t>
      </w:r>
      <w:r w:rsidR="000001DD">
        <w:rPr>
          <w:rFonts w:ascii="Times New Roman" w:hAnsi="Times New Roman" w:cs="Times New Roman"/>
        </w:rPr>
        <w:t xml:space="preserve"> resource allocation scheme</w:t>
      </w:r>
      <w:r w:rsidR="00513BF4">
        <w:rPr>
          <w:rFonts w:ascii="Times New Roman" w:hAnsi="Times New Roman" w:cs="Times New Roman"/>
        </w:rPr>
        <w:t xml:space="preserve"> and </w:t>
      </w:r>
      <w:r w:rsidR="000001DD">
        <w:rPr>
          <w:rFonts w:ascii="Times New Roman" w:hAnsi="Times New Roman" w:cs="Times New Roman"/>
        </w:rPr>
        <w:t xml:space="preserve">its associated NR Uu interface enhancement may be further studied. </w:t>
      </w:r>
    </w:p>
    <w:p w14:paraId="3CA9A33C" w14:textId="5E01A69C" w:rsidR="008E459F" w:rsidRDefault="008E459F" w:rsidP="008E459F">
      <w:pPr>
        <w:jc w:val="both"/>
        <w:rPr>
          <w:rFonts w:ascii="Times New Roman" w:hAnsi="Times New Roman" w:cs="Times New Roman"/>
          <w:i/>
        </w:rPr>
      </w:pPr>
      <w:r>
        <w:rPr>
          <w:rFonts w:ascii="Times New Roman" w:hAnsi="Times New Roman" w:cs="Times New Roman"/>
          <w:b/>
          <w:i/>
          <w:u w:val="single"/>
        </w:rPr>
        <w:t xml:space="preserve">Proposal </w:t>
      </w:r>
      <w:r w:rsidR="00A047A0">
        <w:rPr>
          <w:rFonts w:ascii="Times New Roman" w:hAnsi="Times New Roman" w:cs="Times New Roman"/>
          <w:b/>
          <w:i/>
          <w:u w:val="single"/>
        </w:rPr>
        <w:t>4</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NR Uu interface </w:t>
      </w:r>
      <w:r w:rsidR="0008162D">
        <w:rPr>
          <w:rFonts w:ascii="Times New Roman" w:hAnsi="Times New Roman" w:cs="Times New Roman"/>
          <w:i/>
        </w:rPr>
        <w:t xml:space="preserve">to support </w:t>
      </w:r>
      <w:r>
        <w:rPr>
          <w:rFonts w:ascii="Times New Roman" w:hAnsi="Times New Roman" w:cs="Times New Roman"/>
          <w:i/>
        </w:rPr>
        <w:t>NR side</w:t>
      </w:r>
      <w:r w:rsidR="00612B44">
        <w:rPr>
          <w:rFonts w:ascii="Times New Roman" w:hAnsi="Times New Roman" w:cs="Times New Roman"/>
          <w:i/>
        </w:rPr>
        <w:t>link type-2 configured grant</w:t>
      </w:r>
      <w:r>
        <w:rPr>
          <w:rFonts w:ascii="Times New Roman" w:hAnsi="Times New Roman" w:cs="Times New Roman"/>
          <w:i/>
        </w:rPr>
        <w:t xml:space="preserve"> resource allocation for periodic traffic with variable payload sizes</w:t>
      </w:r>
      <w:r w:rsidR="0008162D">
        <w:rPr>
          <w:rFonts w:ascii="Times New Roman" w:hAnsi="Times New Roman" w:cs="Times New Roman"/>
          <w:i/>
        </w:rPr>
        <w:t xml:space="preserve"> should be studied.</w:t>
      </w:r>
    </w:p>
    <w:p w14:paraId="367EB71A" w14:textId="77777777" w:rsidR="00BA55FB" w:rsidRPr="00BA55FB" w:rsidRDefault="00BA55FB" w:rsidP="00457982">
      <w:pPr>
        <w:jc w:val="both"/>
        <w:rPr>
          <w:rFonts w:ascii="Times New Roman" w:hAnsi="Times New Roman" w:cs="Times New Roman"/>
        </w:rPr>
      </w:pPr>
    </w:p>
    <w:p w14:paraId="0DEA934C" w14:textId="4EB72434" w:rsidR="00243AB4" w:rsidRDefault="00243AB4" w:rsidP="00971160">
      <w:pPr>
        <w:pStyle w:val="Heading2"/>
        <w:ind w:left="720" w:hanging="720"/>
        <w:rPr>
          <w:rFonts w:ascii="Times New Roman" w:hAnsi="Times New Roman"/>
          <w:sz w:val="28"/>
        </w:rPr>
      </w:pPr>
      <w:bookmarkStart w:id="2" w:name="_Hlk534382284"/>
      <w:r>
        <w:rPr>
          <w:rFonts w:ascii="Times New Roman" w:hAnsi="Times New Roman"/>
          <w:sz w:val="28"/>
        </w:rPr>
        <w:t xml:space="preserve">Shared carrier between </w:t>
      </w:r>
      <w:r w:rsidR="00A40390">
        <w:rPr>
          <w:rFonts w:ascii="Times New Roman" w:hAnsi="Times New Roman"/>
          <w:sz w:val="28"/>
        </w:rPr>
        <w:t xml:space="preserve">NR </w:t>
      </w:r>
      <w:r>
        <w:rPr>
          <w:rFonts w:ascii="Times New Roman" w:hAnsi="Times New Roman"/>
          <w:sz w:val="28"/>
        </w:rPr>
        <w:t xml:space="preserve">Uu and </w:t>
      </w:r>
      <w:r w:rsidR="00A40390">
        <w:rPr>
          <w:rFonts w:ascii="Times New Roman" w:hAnsi="Times New Roman"/>
          <w:sz w:val="28"/>
        </w:rPr>
        <w:t xml:space="preserve">NR </w:t>
      </w:r>
      <w:r>
        <w:rPr>
          <w:rFonts w:ascii="Times New Roman" w:hAnsi="Times New Roman"/>
          <w:sz w:val="28"/>
        </w:rPr>
        <w:t>sidelink</w:t>
      </w:r>
      <w:bookmarkEnd w:id="2"/>
    </w:p>
    <w:p w14:paraId="6C1DF347" w14:textId="244F159C" w:rsidR="00243AB4" w:rsidRDefault="00243AB4" w:rsidP="00243AB4">
      <w:pPr>
        <w:jc w:val="both"/>
        <w:rPr>
          <w:rFonts w:ascii="Times New Roman" w:hAnsi="Times New Roman" w:cs="Times New Roman"/>
        </w:rPr>
      </w:pPr>
      <w:r>
        <w:rPr>
          <w:rFonts w:ascii="Times New Roman" w:hAnsi="Times New Roman" w:cs="Times New Roman"/>
        </w:rPr>
        <w:t xml:space="preserve">It was agreed in RAN1 meeting #94 </w:t>
      </w:r>
      <w:r>
        <w:rPr>
          <w:rFonts w:ascii="Times New Roman" w:hAnsi="Times New Roman" w:cs="Times New Roman"/>
        </w:rPr>
        <w:fldChar w:fldCharType="begin"/>
      </w:r>
      <w:r>
        <w:rPr>
          <w:rFonts w:ascii="Times New Roman" w:hAnsi="Times New Roman" w:cs="Times New Roman"/>
        </w:rPr>
        <w:instrText xml:space="preserve"> REF _Ref524941128 \r \h  \* MERGEFORMAT </w:instrText>
      </w:r>
      <w:r>
        <w:rPr>
          <w:rFonts w:ascii="Times New Roman" w:hAnsi="Times New Roman" w:cs="Times New Roman"/>
        </w:rPr>
      </w:r>
      <w:r>
        <w:rPr>
          <w:rFonts w:ascii="Times New Roman" w:hAnsi="Times New Roman" w:cs="Times New Roman"/>
        </w:rPr>
        <w:fldChar w:fldCharType="separate"/>
      </w:r>
      <w:r w:rsidR="001B20E8">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that NR Uu can assign NR sidelink resources for dedicated NR sidelink carrier or shared licensed carrier between Uu and NR sidelink. For the shared licensed carrier with the existing signaling, the symbols used for sidelink transmission, can be 1). UL</w:t>
      </w:r>
      <w:r w:rsidR="005B11A3">
        <w:rPr>
          <w:rFonts w:ascii="Times New Roman" w:hAnsi="Times New Roman" w:cs="Times New Roman"/>
        </w:rPr>
        <w:t xml:space="preserve"> only; 2). UL+X; 3). X only; 4).</w:t>
      </w:r>
      <w:r>
        <w:rPr>
          <w:rFonts w:ascii="Times New Roman" w:hAnsi="Times New Roman" w:cs="Times New Roman"/>
        </w:rPr>
        <w:t xml:space="preserve"> any symbol (UL, DL, X)</w:t>
      </w:r>
      <w:r w:rsidR="005B11A3">
        <w:rPr>
          <w:rFonts w:ascii="Times New Roman" w:hAnsi="Times New Roman" w:cs="Times New Roman"/>
        </w:rPr>
        <w:t>. It is open to introduce a new state for X,</w:t>
      </w:r>
      <w:r w:rsidR="00513BF4">
        <w:rPr>
          <w:rFonts w:ascii="Times New Roman" w:hAnsi="Times New Roman" w:cs="Times New Roman"/>
        </w:rPr>
        <w:t xml:space="preserve"> as SL, which results in the fifth</w:t>
      </w:r>
      <w:r w:rsidR="005B11A3">
        <w:rPr>
          <w:rFonts w:ascii="Times New Roman" w:hAnsi="Times New Roman" w:cs="Times New Roman"/>
        </w:rPr>
        <w:t xml:space="preserve"> option of SL only. </w:t>
      </w:r>
    </w:p>
    <w:p w14:paraId="4CD2E536" w14:textId="15015957" w:rsidR="00147F15" w:rsidRDefault="005B11A3" w:rsidP="00243AB4">
      <w:pPr>
        <w:jc w:val="both"/>
        <w:rPr>
          <w:rFonts w:ascii="Times New Roman" w:hAnsi="Times New Roman" w:cs="Times New Roman"/>
        </w:rPr>
      </w:pPr>
      <w:r>
        <w:rPr>
          <w:rFonts w:ascii="Times New Roman" w:hAnsi="Times New Roman" w:cs="Times New Roman"/>
        </w:rPr>
        <w:t xml:space="preserve">The last option is </w:t>
      </w:r>
      <w:r w:rsidR="00147F15">
        <w:rPr>
          <w:rFonts w:ascii="Times New Roman" w:hAnsi="Times New Roman" w:cs="Times New Roman"/>
        </w:rPr>
        <w:t>to allocate dedi</w:t>
      </w:r>
      <w:r w:rsidR="00513BF4">
        <w:rPr>
          <w:rFonts w:ascii="Times New Roman" w:hAnsi="Times New Roman" w:cs="Times New Roman"/>
        </w:rPr>
        <w:t>cated sidelink symbols, which may</w:t>
      </w:r>
      <w:r w:rsidR="00147F15">
        <w:rPr>
          <w:rFonts w:ascii="Times New Roman" w:hAnsi="Times New Roman" w:cs="Times New Roman"/>
        </w:rPr>
        <w:t xml:space="preserve"> not</w:t>
      </w:r>
      <w:r w:rsidR="00513BF4">
        <w:rPr>
          <w:rFonts w:ascii="Times New Roman" w:hAnsi="Times New Roman" w:cs="Times New Roman"/>
        </w:rPr>
        <w:t xml:space="preserve"> be</w:t>
      </w:r>
      <w:r w:rsidR="00147F15">
        <w:rPr>
          <w:rFonts w:ascii="Times New Roman" w:hAnsi="Times New Roman" w:cs="Times New Roman"/>
        </w:rPr>
        <w:t xml:space="preserve"> efficient in </w:t>
      </w:r>
      <w:r w:rsidR="00A40390">
        <w:rPr>
          <w:rFonts w:ascii="Times New Roman" w:hAnsi="Times New Roman" w:cs="Times New Roman"/>
        </w:rPr>
        <w:t xml:space="preserve">terms of </w:t>
      </w:r>
      <w:r w:rsidR="00147F15">
        <w:rPr>
          <w:rFonts w:ascii="Times New Roman" w:hAnsi="Times New Roman" w:cs="Times New Roman"/>
        </w:rPr>
        <w:t xml:space="preserve">resource usage. The fourth option keeps the possibility of allocating downlink symbols for sidelink transmissions. This may not be desirable from the network control point of view, and it will affect the downlink data transmissions. In </w:t>
      </w:r>
      <w:r w:rsidR="00147F15">
        <w:rPr>
          <w:rFonts w:ascii="Times New Roman" w:hAnsi="Times New Roman" w:cs="Times New Roman"/>
        </w:rPr>
        <w:lastRenderedPageBreak/>
        <w:t xml:space="preserve">the third option, all sidelink symbols are flexible. This results in fully dynamic resource pool </w:t>
      </w:r>
      <w:r w:rsidR="00444630">
        <w:rPr>
          <w:rFonts w:ascii="Times New Roman" w:hAnsi="Times New Roman" w:cs="Times New Roman"/>
        </w:rPr>
        <w:t>(re)configuration</w:t>
      </w:r>
      <w:r w:rsidR="00147F15">
        <w:rPr>
          <w:rFonts w:ascii="Times New Roman" w:hAnsi="Times New Roman" w:cs="Times New Roman"/>
        </w:rPr>
        <w:t>, wh</w:t>
      </w:r>
      <w:r w:rsidR="00444630">
        <w:rPr>
          <w:rFonts w:ascii="Times New Roman" w:hAnsi="Times New Roman" w:cs="Times New Roman"/>
        </w:rPr>
        <w:t>ich may be infeasible for out-of-coverage UEs</w:t>
      </w:r>
      <w:r w:rsidR="00147F15">
        <w:rPr>
          <w:rFonts w:ascii="Times New Roman" w:hAnsi="Times New Roman" w:cs="Times New Roman"/>
        </w:rPr>
        <w:t xml:space="preserve">. </w:t>
      </w:r>
    </w:p>
    <w:p w14:paraId="264735C1" w14:textId="52D6161D" w:rsidR="005B11A3" w:rsidRDefault="005B11A3" w:rsidP="00243AB4">
      <w:pPr>
        <w:jc w:val="both"/>
        <w:rPr>
          <w:rFonts w:ascii="Times New Roman" w:hAnsi="Times New Roman" w:cs="Times New Roman"/>
        </w:rPr>
      </w:pPr>
      <w:r>
        <w:rPr>
          <w:rFonts w:ascii="Times New Roman" w:hAnsi="Times New Roman" w:cs="Times New Roman"/>
        </w:rPr>
        <w:t>The first option is lik</w:t>
      </w:r>
      <w:r w:rsidR="00147F15">
        <w:rPr>
          <w:rFonts w:ascii="Times New Roman" w:hAnsi="Times New Roman" w:cs="Times New Roman"/>
        </w:rPr>
        <w:t xml:space="preserve">e LTE V2X, where the sidelink </w:t>
      </w:r>
      <w:r>
        <w:rPr>
          <w:rFonts w:ascii="Times New Roman" w:hAnsi="Times New Roman" w:cs="Times New Roman"/>
        </w:rPr>
        <w:t xml:space="preserve">and uplink </w:t>
      </w:r>
      <w:r w:rsidR="00147F15">
        <w:rPr>
          <w:rFonts w:ascii="Times New Roman" w:hAnsi="Times New Roman" w:cs="Times New Roman"/>
        </w:rPr>
        <w:t>may share common symbols. The priority based selection between sidelink trans</w:t>
      </w:r>
      <w:r w:rsidR="00513BF4">
        <w:rPr>
          <w:rFonts w:ascii="Times New Roman" w:hAnsi="Times New Roman" w:cs="Times New Roman"/>
        </w:rPr>
        <w:t>mission and uplink transmission</w:t>
      </w:r>
      <w:r w:rsidR="00147F15">
        <w:rPr>
          <w:rFonts w:ascii="Times New Roman" w:hAnsi="Times New Roman" w:cs="Times New Roman"/>
        </w:rPr>
        <w:t xml:space="preserve"> in LTE V2X may be applied as well. In the second option, the symbols for sidelink transmission could be either from uplink symbols or </w:t>
      </w:r>
      <w:r w:rsidR="00513BF4">
        <w:rPr>
          <w:rFonts w:ascii="Times New Roman" w:hAnsi="Times New Roman" w:cs="Times New Roman"/>
        </w:rPr>
        <w:t xml:space="preserve">from </w:t>
      </w:r>
      <w:r w:rsidR="00147F15">
        <w:rPr>
          <w:rFonts w:ascii="Times New Roman" w:hAnsi="Times New Roman" w:cs="Times New Roman"/>
        </w:rPr>
        <w:t>flexible symbols. This approach provides flexi</w:t>
      </w:r>
      <w:r w:rsidR="00A40390">
        <w:rPr>
          <w:rFonts w:ascii="Times New Roman" w:hAnsi="Times New Roman" w:cs="Times New Roman"/>
        </w:rPr>
        <w:t>bilities in resource allocation</w:t>
      </w:r>
      <w:r w:rsidR="00746F16">
        <w:rPr>
          <w:rFonts w:ascii="Times New Roman" w:hAnsi="Times New Roman" w:cs="Times New Roman"/>
        </w:rPr>
        <w:t>,</w:t>
      </w:r>
      <w:r w:rsidR="00A40390">
        <w:rPr>
          <w:rFonts w:ascii="Times New Roman" w:hAnsi="Times New Roman" w:cs="Times New Roman"/>
        </w:rPr>
        <w:t xml:space="preserve"> but</w:t>
      </w:r>
      <w:r w:rsidR="00746F16">
        <w:rPr>
          <w:rFonts w:ascii="Times New Roman" w:hAnsi="Times New Roman" w:cs="Times New Roman"/>
        </w:rPr>
        <w:t xml:space="preserve"> the </w:t>
      </w:r>
      <w:r w:rsidR="00746F16" w:rsidRPr="00AB21C5">
        <w:rPr>
          <w:rFonts w:ascii="Times New Roman" w:hAnsi="Times New Roman" w:cs="Times New Roman"/>
        </w:rPr>
        <w:t>dynamic resource</w:t>
      </w:r>
      <w:r w:rsidR="00746F16">
        <w:rPr>
          <w:rFonts w:ascii="Times New Roman" w:hAnsi="Times New Roman" w:cs="Times New Roman"/>
        </w:rPr>
        <w:t xml:space="preserve"> pool</w:t>
      </w:r>
      <w:r w:rsidR="00513BF4">
        <w:rPr>
          <w:rFonts w:ascii="Times New Roman" w:hAnsi="Times New Roman" w:cs="Times New Roman"/>
        </w:rPr>
        <w:t xml:space="preserve"> (re)configuration may need</w:t>
      </w:r>
      <w:r w:rsidR="00444630">
        <w:rPr>
          <w:rFonts w:ascii="Times New Roman" w:hAnsi="Times New Roman" w:cs="Times New Roman"/>
        </w:rPr>
        <w:t xml:space="preserve"> to be </w:t>
      </w:r>
      <w:r w:rsidR="00513BF4">
        <w:rPr>
          <w:rFonts w:ascii="Times New Roman" w:hAnsi="Times New Roman" w:cs="Times New Roman"/>
        </w:rPr>
        <w:t>support</w:t>
      </w:r>
      <w:r w:rsidR="00444630">
        <w:rPr>
          <w:rFonts w:ascii="Times New Roman" w:hAnsi="Times New Roman" w:cs="Times New Roman"/>
        </w:rPr>
        <w:t>ed</w:t>
      </w:r>
      <w:r w:rsidR="00A40390">
        <w:rPr>
          <w:rFonts w:ascii="Times New Roman" w:hAnsi="Times New Roman" w:cs="Times New Roman"/>
        </w:rPr>
        <w:t xml:space="preserve"> in compensation</w:t>
      </w:r>
      <w:r w:rsidR="00746F16">
        <w:rPr>
          <w:rFonts w:ascii="Times New Roman" w:hAnsi="Times New Roman" w:cs="Times New Roman"/>
        </w:rPr>
        <w:t xml:space="preserve">. Based on the above arguments, we have the following proposal. </w:t>
      </w:r>
    </w:p>
    <w:p w14:paraId="7C472003" w14:textId="3903D138" w:rsidR="00243AB4" w:rsidRDefault="002E05D5" w:rsidP="00B74AA1">
      <w:pPr>
        <w:jc w:val="both"/>
        <w:rPr>
          <w:rFonts w:ascii="Times New Roman" w:hAnsi="Times New Roman" w:cs="Times New Roman"/>
          <w:i/>
        </w:rPr>
      </w:pPr>
      <w:r>
        <w:rPr>
          <w:rFonts w:ascii="Times New Roman" w:hAnsi="Times New Roman" w:cs="Times New Roman"/>
          <w:b/>
          <w:i/>
          <w:u w:val="single"/>
        </w:rPr>
        <w:t xml:space="preserve">Proposal </w:t>
      </w:r>
      <w:r w:rsidR="008D4B20">
        <w:rPr>
          <w:rFonts w:ascii="Times New Roman" w:hAnsi="Times New Roman" w:cs="Times New Roman"/>
          <w:b/>
          <w:i/>
          <w:u w:val="single"/>
        </w:rPr>
        <w:t>5</w:t>
      </w:r>
      <w:r w:rsidR="005B11A3" w:rsidRPr="00216540">
        <w:rPr>
          <w:rFonts w:ascii="Times New Roman" w:hAnsi="Times New Roman" w:cs="Times New Roman"/>
          <w:b/>
          <w:i/>
          <w:u w:val="single"/>
        </w:rPr>
        <w:t>:</w:t>
      </w:r>
      <w:r w:rsidR="005B11A3" w:rsidRPr="00225C71">
        <w:rPr>
          <w:rFonts w:ascii="Times New Roman" w:hAnsi="Times New Roman" w:cs="Times New Roman"/>
          <w:i/>
        </w:rPr>
        <w:t xml:space="preserve"> </w:t>
      </w:r>
      <w:r w:rsidR="005B11A3">
        <w:rPr>
          <w:rFonts w:ascii="Times New Roman" w:hAnsi="Times New Roman" w:cs="Times New Roman"/>
          <w:i/>
        </w:rPr>
        <w:t>In shared carrier between</w:t>
      </w:r>
      <w:r w:rsidR="0002723B">
        <w:rPr>
          <w:rFonts w:ascii="Times New Roman" w:hAnsi="Times New Roman" w:cs="Times New Roman"/>
          <w:i/>
        </w:rPr>
        <w:t xml:space="preserve"> NR</w:t>
      </w:r>
      <w:r w:rsidR="005B11A3">
        <w:rPr>
          <w:rFonts w:ascii="Times New Roman" w:hAnsi="Times New Roman" w:cs="Times New Roman"/>
          <w:i/>
        </w:rPr>
        <w:t xml:space="preserve"> Uu and </w:t>
      </w:r>
      <w:r w:rsidR="0002723B">
        <w:rPr>
          <w:rFonts w:ascii="Times New Roman" w:hAnsi="Times New Roman" w:cs="Times New Roman"/>
          <w:i/>
        </w:rPr>
        <w:t xml:space="preserve">NR </w:t>
      </w:r>
      <w:r w:rsidR="005B11A3">
        <w:rPr>
          <w:rFonts w:ascii="Times New Roman" w:hAnsi="Times New Roman" w:cs="Times New Roman"/>
          <w:i/>
        </w:rPr>
        <w:t xml:space="preserve">sidelink, support to use UL symbols </w:t>
      </w:r>
      <w:r w:rsidR="00117215">
        <w:rPr>
          <w:rFonts w:ascii="Times New Roman" w:hAnsi="Times New Roman" w:cs="Times New Roman"/>
          <w:i/>
        </w:rPr>
        <w:t xml:space="preserve">for sidelink transmission as a baseline. </w:t>
      </w:r>
      <w:r w:rsidR="00444630">
        <w:rPr>
          <w:rFonts w:ascii="Times New Roman" w:hAnsi="Times New Roman" w:cs="Times New Roman"/>
          <w:i/>
        </w:rPr>
        <w:t xml:space="preserve">Further study </w:t>
      </w:r>
      <w:r w:rsidR="00117215">
        <w:rPr>
          <w:rFonts w:ascii="Times New Roman" w:hAnsi="Times New Roman" w:cs="Times New Roman"/>
          <w:i/>
        </w:rPr>
        <w:t>using UL+X symbols fo</w:t>
      </w:r>
      <w:r w:rsidR="00444630">
        <w:rPr>
          <w:rFonts w:ascii="Times New Roman" w:hAnsi="Times New Roman" w:cs="Times New Roman"/>
          <w:i/>
        </w:rPr>
        <w:t>r sidelink transmission.</w:t>
      </w:r>
    </w:p>
    <w:p w14:paraId="47CB1358" w14:textId="77777777" w:rsidR="00B74AA1" w:rsidRPr="00B74AA1" w:rsidRDefault="00B74AA1" w:rsidP="00B74AA1">
      <w:pPr>
        <w:jc w:val="both"/>
        <w:rPr>
          <w:rFonts w:ascii="Times New Roman" w:hAnsi="Times New Roman" w:cs="Times New Roman"/>
          <w:i/>
        </w:rPr>
      </w:pPr>
    </w:p>
    <w:p w14:paraId="1F95B74F" w14:textId="7C53ACFA" w:rsidR="00B3635D" w:rsidRPr="00971160" w:rsidRDefault="00E65B55" w:rsidP="00971160">
      <w:pPr>
        <w:pStyle w:val="Heading2"/>
        <w:ind w:left="720" w:hanging="720"/>
        <w:rPr>
          <w:rFonts w:ascii="Times New Roman" w:hAnsi="Times New Roman"/>
          <w:sz w:val="28"/>
        </w:rPr>
      </w:pPr>
      <w:bookmarkStart w:id="3" w:name="_Hlk534382311"/>
      <w:r>
        <w:rPr>
          <w:rFonts w:ascii="Times New Roman" w:hAnsi="Times New Roman"/>
          <w:sz w:val="28"/>
        </w:rPr>
        <w:t xml:space="preserve">LTE Uu to control </w:t>
      </w:r>
      <w:r w:rsidR="00BA55FB">
        <w:rPr>
          <w:rFonts w:ascii="Times New Roman" w:hAnsi="Times New Roman"/>
          <w:sz w:val="28"/>
        </w:rPr>
        <w:t>NR sidelink</w:t>
      </w:r>
    </w:p>
    <w:bookmarkEnd w:id="3"/>
    <w:p w14:paraId="3C76223C" w14:textId="61E699AB" w:rsidR="008654D0" w:rsidRDefault="00457982">
      <w:pPr>
        <w:jc w:val="both"/>
        <w:rPr>
          <w:rFonts w:ascii="Times New Roman" w:hAnsi="Times New Roman" w:cs="Times New Roman"/>
        </w:rPr>
      </w:pPr>
      <w:r>
        <w:rPr>
          <w:rFonts w:ascii="Times New Roman" w:hAnsi="Times New Roman" w:cs="Times New Roman"/>
        </w:rPr>
        <w:t xml:space="preserve">The identification of necessary enhancements of LTE Uu </w:t>
      </w:r>
      <w:r w:rsidR="008044C1">
        <w:rPr>
          <w:rFonts w:ascii="Times New Roman" w:hAnsi="Times New Roman" w:cs="Times New Roman"/>
        </w:rPr>
        <w:t xml:space="preserve">interface </w:t>
      </w:r>
      <w:r>
        <w:rPr>
          <w:rFonts w:ascii="Times New Roman" w:hAnsi="Times New Roman" w:cs="Times New Roman"/>
        </w:rPr>
        <w:t>to control NR sidelink belongs to the scope of this study item</w:t>
      </w:r>
      <w:r w:rsidR="00FF2188">
        <w:rPr>
          <w:rFonts w:ascii="Times New Roman" w:hAnsi="Times New Roman" w:cs="Times New Roman"/>
        </w:rPr>
        <w:t xml:space="preserve"> </w:t>
      </w:r>
      <w:r w:rsidR="00FF2188">
        <w:rPr>
          <w:rFonts w:ascii="Times New Roman" w:hAnsi="Times New Roman" w:cs="Times New Roman"/>
        </w:rPr>
        <w:fldChar w:fldCharType="begin"/>
      </w:r>
      <w:r w:rsidR="00FF2188">
        <w:rPr>
          <w:rFonts w:ascii="Times New Roman" w:hAnsi="Times New Roman" w:cs="Times New Roman"/>
        </w:rPr>
        <w:instrText xml:space="preserve"> REF _Ref528664958 \r \h </w:instrText>
      </w:r>
      <w:r w:rsidR="00FF2188">
        <w:rPr>
          <w:rFonts w:ascii="Times New Roman" w:hAnsi="Times New Roman" w:cs="Times New Roman"/>
        </w:rPr>
      </w:r>
      <w:r w:rsidR="00FF2188">
        <w:rPr>
          <w:rFonts w:ascii="Times New Roman" w:hAnsi="Times New Roman" w:cs="Times New Roman"/>
        </w:rPr>
        <w:fldChar w:fldCharType="separate"/>
      </w:r>
      <w:r w:rsidR="001B20E8">
        <w:rPr>
          <w:rFonts w:ascii="Times New Roman" w:hAnsi="Times New Roman" w:cs="Times New Roman"/>
        </w:rPr>
        <w:t>[8]</w:t>
      </w:r>
      <w:r w:rsidR="00FF2188">
        <w:rPr>
          <w:rFonts w:ascii="Times New Roman" w:hAnsi="Times New Roman" w:cs="Times New Roman"/>
        </w:rPr>
        <w:fldChar w:fldCharType="end"/>
      </w:r>
      <w:r>
        <w:rPr>
          <w:rFonts w:ascii="Times New Roman" w:hAnsi="Times New Roman" w:cs="Times New Roman"/>
        </w:rPr>
        <w:t>.</w:t>
      </w:r>
      <w:r w:rsidR="0094160F">
        <w:rPr>
          <w:rFonts w:ascii="Times New Roman" w:hAnsi="Times New Roman" w:cs="Times New Roman"/>
        </w:rPr>
        <w:t xml:space="preserve"> </w:t>
      </w:r>
      <w:r w:rsidR="00D45E22">
        <w:rPr>
          <w:rFonts w:ascii="Times New Roman" w:hAnsi="Times New Roman" w:cs="Times New Roman"/>
        </w:rPr>
        <w:t xml:space="preserve">One </w:t>
      </w:r>
      <w:r w:rsidR="00575BDD">
        <w:rPr>
          <w:rFonts w:ascii="Times New Roman" w:hAnsi="Times New Roman" w:cs="Times New Roman"/>
        </w:rPr>
        <w:t xml:space="preserve">use case scenario here </w:t>
      </w:r>
      <w:r w:rsidR="00C54DFD">
        <w:rPr>
          <w:rFonts w:ascii="Times New Roman" w:hAnsi="Times New Roman" w:cs="Times New Roman"/>
        </w:rPr>
        <w:t>is</w:t>
      </w:r>
      <w:r w:rsidR="00575BDD">
        <w:rPr>
          <w:rFonts w:ascii="Times New Roman" w:hAnsi="Times New Roman" w:cs="Times New Roman"/>
        </w:rPr>
        <w:t xml:space="preserve"> to support NR V2</w:t>
      </w:r>
      <w:r w:rsidR="0078521B">
        <w:rPr>
          <w:rFonts w:ascii="Times New Roman" w:hAnsi="Times New Roman" w:cs="Times New Roman"/>
        </w:rPr>
        <w:t>X</w:t>
      </w:r>
      <w:r w:rsidR="00575BDD">
        <w:rPr>
          <w:rFonts w:ascii="Times New Roman" w:hAnsi="Times New Roman" w:cs="Times New Roman"/>
        </w:rPr>
        <w:t xml:space="preserve"> devices operat</w:t>
      </w:r>
      <w:r w:rsidR="00C54DFD">
        <w:rPr>
          <w:rFonts w:ascii="Times New Roman" w:hAnsi="Times New Roman" w:cs="Times New Roman"/>
        </w:rPr>
        <w:t>ing</w:t>
      </w:r>
      <w:r w:rsidR="00575BDD">
        <w:rPr>
          <w:rFonts w:ascii="Times New Roman" w:hAnsi="Times New Roman" w:cs="Times New Roman"/>
        </w:rPr>
        <w:t xml:space="preserve"> in areas where NR </w:t>
      </w:r>
      <w:r w:rsidR="00C54DFD">
        <w:rPr>
          <w:rFonts w:ascii="Times New Roman" w:hAnsi="Times New Roman" w:cs="Times New Roman"/>
        </w:rPr>
        <w:t>has</w:t>
      </w:r>
      <w:r w:rsidR="00575BDD">
        <w:rPr>
          <w:rFonts w:ascii="Times New Roman" w:hAnsi="Times New Roman" w:cs="Times New Roman"/>
        </w:rPr>
        <w:t xml:space="preserve"> not been deployed yet.</w:t>
      </w:r>
      <w:r w:rsidR="008654D0">
        <w:rPr>
          <w:rFonts w:ascii="Times New Roman" w:hAnsi="Times New Roman" w:cs="Times New Roman"/>
        </w:rPr>
        <w:t xml:space="preserve"> </w:t>
      </w:r>
    </w:p>
    <w:p w14:paraId="1D2380AF" w14:textId="30B73356" w:rsidR="00BF7A1D" w:rsidRDefault="008A7618" w:rsidP="002E05D5">
      <w:pPr>
        <w:jc w:val="both"/>
        <w:rPr>
          <w:rFonts w:ascii="Times New Roman" w:hAnsi="Times New Roman" w:cs="Times New Roman"/>
        </w:rPr>
      </w:pPr>
      <w:r>
        <w:rPr>
          <w:rFonts w:ascii="Times New Roman" w:hAnsi="Times New Roman" w:cs="Times New Roman"/>
        </w:rPr>
        <w:t xml:space="preserve">It is supported </w:t>
      </w:r>
      <w:r>
        <w:rPr>
          <w:rFonts w:ascii="Times New Roman" w:hAnsi="Times New Roman" w:cs="Times New Roman"/>
        </w:rPr>
        <w:fldChar w:fldCharType="begin"/>
      </w:r>
      <w:r>
        <w:rPr>
          <w:rFonts w:ascii="Times New Roman" w:hAnsi="Times New Roman" w:cs="Times New Roman"/>
        </w:rPr>
        <w:instrText xml:space="preserve"> REF _Ref528661945 \r \h </w:instrText>
      </w:r>
      <w:r>
        <w:rPr>
          <w:rFonts w:ascii="Times New Roman" w:hAnsi="Times New Roman" w:cs="Times New Roman"/>
        </w:rPr>
      </w:r>
      <w:r>
        <w:rPr>
          <w:rFonts w:ascii="Times New Roman" w:hAnsi="Times New Roman" w:cs="Times New Roman"/>
        </w:rPr>
        <w:fldChar w:fldCharType="separate"/>
      </w:r>
      <w:r w:rsidR="001B20E8">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that LTE Uu provides at least necessary semi-static configuration for NR mode 2 UE</w:t>
      </w:r>
      <w:r w:rsidR="00ED0ECF">
        <w:rPr>
          <w:rFonts w:ascii="Times New Roman" w:hAnsi="Times New Roman" w:cs="Times New Roman"/>
        </w:rPr>
        <w:t xml:space="preserve"> sidelink communication</w:t>
      </w:r>
      <w:r>
        <w:rPr>
          <w:rFonts w:ascii="Times New Roman" w:hAnsi="Times New Roman" w:cs="Times New Roman"/>
        </w:rPr>
        <w:t xml:space="preserve">. The details are still open. </w:t>
      </w:r>
      <w:r w:rsidR="008654D0">
        <w:rPr>
          <w:rFonts w:ascii="Times New Roman" w:hAnsi="Times New Roman" w:cs="Times New Roman"/>
        </w:rPr>
        <w:t>LTE V2X supports the sidelink configurations of neighbo</w:t>
      </w:r>
      <w:bookmarkStart w:id="4" w:name="_GoBack"/>
      <w:bookmarkEnd w:id="4"/>
      <w:r w:rsidR="008654D0">
        <w:rPr>
          <w:rFonts w:ascii="Times New Roman" w:hAnsi="Times New Roman" w:cs="Times New Roman"/>
        </w:rPr>
        <w:t>ring frequencies</w:t>
      </w:r>
      <w:r w:rsidR="00A763C1">
        <w:rPr>
          <w:rFonts w:ascii="Times New Roman" w:hAnsi="Times New Roman" w:cs="Times New Roman"/>
        </w:rPr>
        <w:t xml:space="preserve"> (e.g., the IE </w:t>
      </w:r>
      <w:r w:rsidR="00A763C1" w:rsidRPr="00A763C1">
        <w:rPr>
          <w:rFonts w:ascii="Times New Roman" w:hAnsi="Times New Roman" w:cs="Times New Roman"/>
          <w:i/>
        </w:rPr>
        <w:t>v2x-InterfreqInfoList</w:t>
      </w:r>
      <w:r w:rsidR="00B2315D">
        <w:rPr>
          <w:rFonts w:ascii="Times New Roman" w:hAnsi="Times New Roman" w:cs="Times New Roman"/>
        </w:rPr>
        <w:t>). A similar</w:t>
      </w:r>
      <w:r w:rsidR="00513BF4">
        <w:rPr>
          <w:rFonts w:ascii="Times New Roman" w:hAnsi="Times New Roman" w:cs="Times New Roman"/>
        </w:rPr>
        <w:t xml:space="preserve"> approach</w:t>
      </w:r>
      <w:r w:rsidR="00A763C1">
        <w:rPr>
          <w:rFonts w:ascii="Times New Roman" w:hAnsi="Times New Roman" w:cs="Times New Roman"/>
        </w:rPr>
        <w:t xml:space="preserve"> could be extended for configuring NR V2X sidelink. The configuration could be sent over common configurations, e.g., a new </w:t>
      </w:r>
      <w:r w:rsidR="00513BF4">
        <w:rPr>
          <w:rFonts w:ascii="Times New Roman" w:hAnsi="Times New Roman" w:cs="Times New Roman"/>
        </w:rPr>
        <w:t xml:space="preserve">LTE </w:t>
      </w:r>
      <w:r w:rsidR="00A763C1">
        <w:rPr>
          <w:rFonts w:ascii="Times New Roman" w:hAnsi="Times New Roman" w:cs="Times New Roman"/>
        </w:rPr>
        <w:t>SIB. The dedicated configurations for NR V2X sidelink may need to be further studied.</w:t>
      </w:r>
      <w:r w:rsidR="009A62D5">
        <w:rPr>
          <w:rFonts w:ascii="Times New Roman" w:hAnsi="Times New Roman" w:cs="Times New Roman"/>
        </w:rPr>
        <w:t xml:space="preserve"> The configuration should at least include the resource pool for NR sidelink transmissions, which may </w:t>
      </w:r>
      <w:r w:rsidR="007907C1">
        <w:rPr>
          <w:rFonts w:ascii="Times New Roman" w:hAnsi="Times New Roman" w:cs="Times New Roman"/>
        </w:rPr>
        <w:t>have different parameters (e.g., bandwidth) from those in the</w:t>
      </w:r>
      <w:r w:rsidR="009A62D5">
        <w:rPr>
          <w:rFonts w:ascii="Times New Roman" w:hAnsi="Times New Roman" w:cs="Times New Roman"/>
        </w:rPr>
        <w:t xml:space="preserve"> resource pool for LTE sid</w:t>
      </w:r>
      <w:r w:rsidR="007907C1">
        <w:rPr>
          <w:rFonts w:ascii="Times New Roman" w:hAnsi="Times New Roman" w:cs="Times New Roman"/>
        </w:rPr>
        <w:t xml:space="preserve">elink transmissions. </w:t>
      </w:r>
    </w:p>
    <w:p w14:paraId="113BB204" w14:textId="50341E87" w:rsidR="001B20E8" w:rsidRPr="00ED0ECF" w:rsidRDefault="00ED0ECF" w:rsidP="002E05D5">
      <w:pPr>
        <w:jc w:val="both"/>
        <w:rPr>
          <w:rFonts w:ascii="Times New Roman" w:hAnsi="Times New Roman" w:cs="Times New Roman"/>
          <w:i/>
        </w:rPr>
      </w:pPr>
      <w:r>
        <w:rPr>
          <w:rFonts w:ascii="Times New Roman" w:hAnsi="Times New Roman" w:cs="Times New Roman"/>
          <w:b/>
          <w:i/>
          <w:u w:val="single"/>
        </w:rPr>
        <w:t xml:space="preserve">Proposal </w:t>
      </w:r>
      <w:r w:rsidR="008D4B20">
        <w:rPr>
          <w:rFonts w:ascii="Times New Roman" w:hAnsi="Times New Roman" w:cs="Times New Roman"/>
          <w:b/>
          <w:i/>
          <w:u w:val="single"/>
        </w:rPr>
        <w:t>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LTE Uu at least supports the resource pool configuration for NR mode 2 UE sidelink transmissions.</w:t>
      </w:r>
    </w:p>
    <w:p w14:paraId="16C35A98" w14:textId="72A58027" w:rsidR="00ED0ECF" w:rsidRDefault="00ED0ECF" w:rsidP="002E05D5">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_Ref528661945 \r \h </w:instrText>
      </w:r>
      <w:r>
        <w:rPr>
          <w:rFonts w:ascii="Times New Roman" w:hAnsi="Times New Roman" w:cs="Times New Roman"/>
        </w:rPr>
      </w:r>
      <w:r>
        <w:rPr>
          <w:rFonts w:ascii="Times New Roman" w:hAnsi="Times New Roman" w:cs="Times New Roman"/>
        </w:rPr>
        <w:fldChar w:fldCharType="separate"/>
      </w:r>
      <w:r w:rsidR="001B20E8">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that the impact and benefits of LTE Uu managing NR mode 1 UE sidelink communication are for further study.</w:t>
      </w:r>
      <w:r w:rsidR="00A65760">
        <w:rPr>
          <w:rFonts w:ascii="Times New Roman" w:hAnsi="Times New Roman" w:cs="Times New Roman"/>
        </w:rPr>
        <w:t xml:space="preserve"> Below we list a few issues of LTE Uu scheduling NR mode 1 UE sidelink communication.</w:t>
      </w:r>
    </w:p>
    <w:p w14:paraId="506098AC" w14:textId="5D36E4A3" w:rsidR="00ED0ECF" w:rsidRPr="00A65760" w:rsidRDefault="002E05D5" w:rsidP="00A65760">
      <w:pPr>
        <w:pStyle w:val="ListParagraph"/>
        <w:numPr>
          <w:ilvl w:val="0"/>
          <w:numId w:val="30"/>
        </w:numPr>
        <w:jc w:val="both"/>
        <w:rPr>
          <w:rFonts w:ascii="Times New Roman" w:hAnsi="Times New Roman" w:cs="Times New Roman"/>
        </w:rPr>
      </w:pPr>
      <w:r w:rsidRPr="00A65760">
        <w:rPr>
          <w:rFonts w:ascii="Times New Roman" w:hAnsi="Times New Roman" w:cs="Times New Roman"/>
        </w:rPr>
        <w:t>Some advanced NR V2X use cases have latency requirements as low as 3 ms and many use cases have latency requirements of 10 ms. Supporting mode 1 network scheduling with such short latency using the current LTE Uu interface may be challenging and would likely requ</w:t>
      </w:r>
      <w:r w:rsidR="00ED0ECF" w:rsidRPr="00A65760">
        <w:rPr>
          <w:rFonts w:ascii="Times New Roman" w:hAnsi="Times New Roman" w:cs="Times New Roman"/>
        </w:rPr>
        <w:t xml:space="preserve">ire some changes to the LTE Uu. </w:t>
      </w:r>
    </w:p>
    <w:p w14:paraId="0C024EEC" w14:textId="5DD98F88" w:rsidR="00ED0ECF" w:rsidRPr="00A65760" w:rsidRDefault="00ED0ECF" w:rsidP="00A65760">
      <w:pPr>
        <w:pStyle w:val="ListParagraph"/>
        <w:numPr>
          <w:ilvl w:val="0"/>
          <w:numId w:val="30"/>
        </w:numPr>
        <w:jc w:val="both"/>
        <w:rPr>
          <w:rFonts w:ascii="Times New Roman" w:hAnsi="Times New Roman" w:cs="Times New Roman"/>
        </w:rPr>
      </w:pPr>
      <w:r w:rsidRPr="00A65760">
        <w:rPr>
          <w:rFonts w:ascii="Times New Roman" w:hAnsi="Times New Roman" w:cs="Times New Roman"/>
        </w:rPr>
        <w:t>Sidelink unicast and groupcast are supported in NR V2X, where the resources for feedback may be scheduled by base station</w:t>
      </w:r>
      <w:r w:rsidR="006E2675">
        <w:rPr>
          <w:rFonts w:ascii="Times New Roman" w:hAnsi="Times New Roman" w:cs="Times New Roman"/>
        </w:rPr>
        <w:t>. The</w:t>
      </w:r>
      <w:r w:rsidRPr="00A65760">
        <w:rPr>
          <w:rFonts w:ascii="Times New Roman" w:hAnsi="Times New Roman" w:cs="Times New Roman"/>
        </w:rPr>
        <w:t xml:space="preserve"> LTE Uu interface</w:t>
      </w:r>
      <w:r w:rsidR="006E2675">
        <w:rPr>
          <w:rFonts w:ascii="Times New Roman" w:hAnsi="Times New Roman" w:cs="Times New Roman"/>
        </w:rPr>
        <w:t xml:space="preserve"> enhancement</w:t>
      </w:r>
      <w:r w:rsidRPr="00A65760">
        <w:rPr>
          <w:rFonts w:ascii="Times New Roman" w:hAnsi="Times New Roman" w:cs="Times New Roman"/>
        </w:rPr>
        <w:t xml:space="preserve"> </w:t>
      </w:r>
      <w:r w:rsidR="006E2675">
        <w:rPr>
          <w:rFonts w:ascii="Times New Roman" w:hAnsi="Times New Roman" w:cs="Times New Roman"/>
        </w:rPr>
        <w:t>is</w:t>
      </w:r>
      <w:r w:rsidRPr="00A65760">
        <w:rPr>
          <w:rFonts w:ascii="Times New Roman" w:hAnsi="Times New Roman" w:cs="Times New Roman"/>
        </w:rPr>
        <w:t xml:space="preserve"> needed to support the scheduling of feedback resources.</w:t>
      </w:r>
    </w:p>
    <w:p w14:paraId="7084DF26" w14:textId="03B3489E" w:rsidR="00ED0ECF" w:rsidRDefault="00A65760" w:rsidP="002E05D5">
      <w:pPr>
        <w:pStyle w:val="ListParagraph"/>
        <w:numPr>
          <w:ilvl w:val="0"/>
          <w:numId w:val="30"/>
        </w:numPr>
        <w:jc w:val="both"/>
        <w:rPr>
          <w:rFonts w:ascii="Times New Roman" w:hAnsi="Times New Roman" w:cs="Times New Roman"/>
        </w:rPr>
      </w:pPr>
      <w:r w:rsidRPr="00A65760">
        <w:rPr>
          <w:rFonts w:ascii="Times New Roman" w:hAnsi="Times New Roman" w:cs="Times New Roman"/>
        </w:rPr>
        <w:t xml:space="preserve">The numerology of LTE Uu could be different from that of NR sidelink. </w:t>
      </w:r>
      <w:r w:rsidR="006E2675">
        <w:rPr>
          <w:rFonts w:ascii="Times New Roman" w:hAnsi="Times New Roman" w:cs="Times New Roman"/>
        </w:rPr>
        <w:t>It will be hard</w:t>
      </w:r>
      <w:r w:rsidRPr="00A65760">
        <w:rPr>
          <w:rFonts w:ascii="Times New Roman" w:hAnsi="Times New Roman" w:cs="Times New Roman"/>
        </w:rPr>
        <w:t xml:space="preserve"> for LTE Uu to support the scheduling of</w:t>
      </w:r>
      <w:r w:rsidR="006E2675">
        <w:rPr>
          <w:rFonts w:ascii="Times New Roman" w:hAnsi="Times New Roman" w:cs="Times New Roman"/>
        </w:rPr>
        <w:t xml:space="preserve"> NR sidelink with</w:t>
      </w:r>
      <w:r w:rsidRPr="00A65760">
        <w:rPr>
          <w:rFonts w:ascii="Times New Roman" w:hAnsi="Times New Roman" w:cs="Times New Roman"/>
        </w:rPr>
        <w:t xml:space="preserve"> subcarrier spacing other than 15 kHz. </w:t>
      </w:r>
    </w:p>
    <w:p w14:paraId="46B86823" w14:textId="77777777" w:rsidR="00A65760" w:rsidRPr="00A65760" w:rsidRDefault="00A65760" w:rsidP="00A65760">
      <w:pPr>
        <w:pStyle w:val="ListParagraph"/>
        <w:jc w:val="both"/>
        <w:rPr>
          <w:rFonts w:ascii="Times New Roman" w:hAnsi="Times New Roman" w:cs="Times New Roman"/>
        </w:rPr>
      </w:pPr>
    </w:p>
    <w:p w14:paraId="62C341E9" w14:textId="4F9A60EA" w:rsidR="002E05D5" w:rsidRDefault="002E05D5" w:rsidP="002E05D5">
      <w:pPr>
        <w:jc w:val="both"/>
        <w:rPr>
          <w:rFonts w:ascii="Times New Roman" w:hAnsi="Times New Roman" w:cs="Times New Roman"/>
        </w:rPr>
      </w:pPr>
      <w:r>
        <w:rPr>
          <w:rFonts w:ascii="Times New Roman" w:hAnsi="Times New Roman" w:cs="Times New Roman"/>
        </w:rPr>
        <w:t>We note that for the cases where the requirements cannot be met due to current LTE Uu limitations, mode 2 may be used to support the desired service. In short, even if the LTE Uu cannot support all advanced use cases, in our view it is still possible to use NR V2X under LTE coverage.</w:t>
      </w:r>
    </w:p>
    <w:p w14:paraId="77C47B68" w14:textId="3EA4141C" w:rsidR="002E05D5" w:rsidRPr="00DA4A9B" w:rsidRDefault="00A65760" w:rsidP="006E2675">
      <w:pPr>
        <w:jc w:val="both"/>
        <w:rPr>
          <w:rFonts w:ascii="Times New Roman" w:hAnsi="Times New Roman" w:cs="Times New Roman"/>
        </w:rPr>
      </w:pPr>
      <w:r>
        <w:rPr>
          <w:rFonts w:ascii="Times New Roman" w:hAnsi="Times New Roman" w:cs="Times New Roman"/>
        </w:rPr>
        <w:t xml:space="preserve">The LTE Uu interface can still be used to schedule NR V2X sidelink transmissions with some </w:t>
      </w:r>
      <w:r w:rsidR="006E2675">
        <w:rPr>
          <w:rFonts w:ascii="Times New Roman" w:hAnsi="Times New Roman" w:cs="Times New Roman"/>
        </w:rPr>
        <w:t xml:space="preserve">restrictions. For example, it can be applied when the NR sidelink BWP has the subcarrier spacing of 15 kHz and when the NR V2X use cases have relaxed latency requirements. </w:t>
      </w:r>
    </w:p>
    <w:p w14:paraId="44D0F55F" w14:textId="47149916" w:rsidR="00BA55FB" w:rsidRDefault="002E05D5" w:rsidP="007907C1">
      <w:pPr>
        <w:jc w:val="both"/>
        <w:rPr>
          <w:rFonts w:ascii="Times New Roman" w:hAnsi="Times New Roman" w:cs="Times New Roman"/>
          <w:i/>
        </w:rPr>
      </w:pPr>
      <w:r>
        <w:rPr>
          <w:rFonts w:ascii="Times New Roman" w:hAnsi="Times New Roman" w:cs="Times New Roman"/>
          <w:b/>
          <w:i/>
          <w:u w:val="single"/>
        </w:rPr>
        <w:t xml:space="preserve">Proposal </w:t>
      </w:r>
      <w:r w:rsidR="008D4B20">
        <w:rPr>
          <w:rFonts w:ascii="Times New Roman" w:hAnsi="Times New Roman" w:cs="Times New Roman"/>
          <w:b/>
          <w:i/>
          <w:u w:val="single"/>
        </w:rPr>
        <w:t>7</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Further study the feasibility of scheduling NR V2X sidelink via LTE Uu</w:t>
      </w:r>
      <w:r w:rsidR="006E2675">
        <w:rPr>
          <w:rFonts w:ascii="Times New Roman" w:hAnsi="Times New Roman" w:cs="Times New Roman"/>
          <w:i/>
        </w:rPr>
        <w:t>.</w:t>
      </w:r>
    </w:p>
    <w:p w14:paraId="4E56922C" w14:textId="77777777" w:rsidR="007907C1" w:rsidRDefault="007907C1" w:rsidP="007907C1">
      <w:pPr>
        <w:jc w:val="both"/>
        <w:rPr>
          <w:rFonts w:ascii="Times New Roman" w:hAnsi="Times New Roman" w:cs="Times New Roman"/>
          <w:i/>
        </w:rPr>
      </w:pPr>
    </w:p>
    <w:p w14:paraId="73E4F6D9" w14:textId="0AEA5890" w:rsidR="00BA55FB" w:rsidRDefault="00E65B55" w:rsidP="00BA55FB">
      <w:pPr>
        <w:pStyle w:val="Heading2"/>
        <w:ind w:left="720" w:hanging="720"/>
        <w:rPr>
          <w:rFonts w:ascii="Times New Roman" w:hAnsi="Times New Roman"/>
          <w:sz w:val="28"/>
        </w:rPr>
      </w:pPr>
      <w:r>
        <w:rPr>
          <w:rFonts w:ascii="Times New Roman" w:hAnsi="Times New Roman"/>
          <w:sz w:val="28"/>
        </w:rPr>
        <w:lastRenderedPageBreak/>
        <w:t xml:space="preserve">NR Uu to control </w:t>
      </w:r>
      <w:r w:rsidR="00BA55FB">
        <w:rPr>
          <w:rFonts w:ascii="Times New Roman" w:hAnsi="Times New Roman"/>
          <w:sz w:val="28"/>
        </w:rPr>
        <w:t>LTE sidelink</w:t>
      </w:r>
    </w:p>
    <w:p w14:paraId="0D1A0A84" w14:textId="786AB539" w:rsidR="00BA55FB" w:rsidRDefault="00483371" w:rsidP="00BA55FB">
      <w:pPr>
        <w:jc w:val="both"/>
        <w:rPr>
          <w:rFonts w:ascii="Times New Roman" w:hAnsi="Times New Roman" w:cs="Times New Roman"/>
        </w:rPr>
      </w:pPr>
      <w:r>
        <w:rPr>
          <w:rFonts w:ascii="Times New Roman" w:hAnsi="Times New Roman" w:cs="Times New Roman"/>
        </w:rPr>
        <w:t xml:space="preserve">It was agreed in RAN1 #95 </w:t>
      </w:r>
      <w:r>
        <w:rPr>
          <w:rFonts w:ascii="Times New Roman" w:hAnsi="Times New Roman" w:cs="Times New Roman"/>
        </w:rPr>
        <w:fldChar w:fldCharType="begin"/>
      </w:r>
      <w:r>
        <w:rPr>
          <w:rFonts w:ascii="Times New Roman" w:hAnsi="Times New Roman" w:cs="Times New Roman"/>
        </w:rPr>
        <w:instrText xml:space="preserve"> REF _Ref534200868 \r \h </w:instrText>
      </w:r>
      <w:r>
        <w:rPr>
          <w:rFonts w:ascii="Times New Roman" w:hAnsi="Times New Roman" w:cs="Times New Roman"/>
        </w:rPr>
      </w:r>
      <w:r>
        <w:rPr>
          <w:rFonts w:ascii="Times New Roman" w:hAnsi="Times New Roman" w:cs="Times New Roman"/>
        </w:rPr>
        <w:fldChar w:fldCharType="separate"/>
      </w:r>
      <w:r w:rsidR="001B20E8">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that </w:t>
      </w:r>
      <w:r w:rsidR="008519A9">
        <w:rPr>
          <w:rFonts w:ascii="Times New Roman" w:hAnsi="Times New Roman" w:cs="Times New Roman"/>
        </w:rPr>
        <w:t xml:space="preserve">when </w:t>
      </w:r>
      <w:r>
        <w:rPr>
          <w:rFonts w:ascii="Times New Roman" w:hAnsi="Times New Roman" w:cs="Times New Roman"/>
        </w:rPr>
        <w:t xml:space="preserve">continuing </w:t>
      </w:r>
      <w:r w:rsidR="008519A9">
        <w:rPr>
          <w:rFonts w:ascii="Times New Roman" w:hAnsi="Times New Roman" w:cs="Times New Roman"/>
        </w:rPr>
        <w:t xml:space="preserve">to evaluate </w:t>
      </w:r>
      <w:r>
        <w:rPr>
          <w:rFonts w:ascii="Times New Roman" w:hAnsi="Times New Roman" w:cs="Times New Roman"/>
        </w:rPr>
        <w:t>NR Uu scheduling</w:t>
      </w:r>
      <w:r w:rsidR="008519A9">
        <w:rPr>
          <w:rFonts w:ascii="Times New Roman" w:hAnsi="Times New Roman" w:cs="Times New Roman"/>
        </w:rPr>
        <w:t xml:space="preserve"> of</w:t>
      </w:r>
      <w:r>
        <w:rPr>
          <w:rFonts w:ascii="Times New Roman" w:hAnsi="Times New Roman" w:cs="Times New Roman"/>
        </w:rPr>
        <w:t xml:space="preserve"> LTE mode 3 UE, the applicable deployment scenarios are to be considered. One scenario is </w:t>
      </w:r>
      <w:r w:rsidR="004574CC">
        <w:rPr>
          <w:rFonts w:ascii="Times New Roman" w:hAnsi="Times New Roman" w:cs="Times New Roman"/>
        </w:rPr>
        <w:t xml:space="preserve">when </w:t>
      </w:r>
      <w:r>
        <w:rPr>
          <w:rFonts w:ascii="Times New Roman" w:hAnsi="Times New Roman" w:cs="Times New Roman"/>
        </w:rPr>
        <w:t xml:space="preserve">in the latter stage of NR deployment, </w:t>
      </w:r>
      <w:r w:rsidR="004574CC">
        <w:rPr>
          <w:rFonts w:ascii="Times New Roman" w:hAnsi="Times New Roman" w:cs="Times New Roman"/>
        </w:rPr>
        <w:t xml:space="preserve">an </w:t>
      </w:r>
      <w:r>
        <w:rPr>
          <w:rFonts w:ascii="Times New Roman" w:hAnsi="Times New Roman" w:cs="Times New Roman"/>
        </w:rPr>
        <w:t xml:space="preserve">LTE network </w:t>
      </w:r>
      <w:r w:rsidR="0049067A">
        <w:rPr>
          <w:rFonts w:ascii="Times New Roman" w:hAnsi="Times New Roman" w:cs="Times New Roman"/>
        </w:rPr>
        <w:t xml:space="preserve">may be upgraded to </w:t>
      </w:r>
      <w:r w:rsidR="004574CC">
        <w:rPr>
          <w:rFonts w:ascii="Times New Roman" w:hAnsi="Times New Roman" w:cs="Times New Roman"/>
        </w:rPr>
        <w:t xml:space="preserve">an </w:t>
      </w:r>
      <w:r w:rsidR="0049067A">
        <w:rPr>
          <w:rFonts w:ascii="Times New Roman" w:hAnsi="Times New Roman" w:cs="Times New Roman"/>
        </w:rPr>
        <w:t>NR network. A</w:t>
      </w:r>
      <w:r w:rsidR="004574CC">
        <w:rPr>
          <w:rFonts w:ascii="Times New Roman" w:hAnsi="Times New Roman" w:cs="Times New Roman"/>
        </w:rPr>
        <w:t>n NR</w:t>
      </w:r>
      <w:r w:rsidR="0049067A">
        <w:rPr>
          <w:rFonts w:ascii="Times New Roman" w:hAnsi="Times New Roman" w:cs="Times New Roman"/>
        </w:rPr>
        <w:t xml:space="preserve"> vehicle can only connect to gNB, while it may still support LTE sidelink for basic safety services. Another scenario is that </w:t>
      </w:r>
      <w:r w:rsidR="00A13708">
        <w:rPr>
          <w:rFonts w:ascii="Times New Roman" w:hAnsi="Times New Roman" w:cs="Times New Roman"/>
        </w:rPr>
        <w:t xml:space="preserve">of </w:t>
      </w:r>
      <w:r w:rsidR="0049067A">
        <w:rPr>
          <w:rFonts w:ascii="Times New Roman" w:hAnsi="Times New Roman" w:cs="Times New Roman"/>
        </w:rPr>
        <w:t>a new vehicle deployed with standalone NR want</w:t>
      </w:r>
      <w:r w:rsidR="00A13708">
        <w:rPr>
          <w:rFonts w:ascii="Times New Roman" w:hAnsi="Times New Roman" w:cs="Times New Roman"/>
        </w:rPr>
        <w:t>ing</w:t>
      </w:r>
      <w:r w:rsidR="0049067A">
        <w:rPr>
          <w:rFonts w:ascii="Times New Roman" w:hAnsi="Times New Roman" w:cs="Times New Roman"/>
        </w:rPr>
        <w:t xml:space="preserve"> to communicate with an old vehicle via LTE sidelink.</w:t>
      </w:r>
    </w:p>
    <w:p w14:paraId="4543DCCC" w14:textId="35C54265" w:rsidR="00BA55FB" w:rsidRDefault="0049067A" w:rsidP="00C2001A">
      <w:pPr>
        <w:jc w:val="both"/>
        <w:rPr>
          <w:rFonts w:ascii="Times New Roman" w:hAnsi="Times New Roman" w:cs="Times New Roman"/>
        </w:rPr>
      </w:pPr>
      <w:r>
        <w:rPr>
          <w:rFonts w:ascii="Times New Roman" w:hAnsi="Times New Roman" w:cs="Times New Roman"/>
        </w:rPr>
        <w:t>A new NR DCI format</w:t>
      </w:r>
      <w:r w:rsidR="00CD55EF">
        <w:rPr>
          <w:rFonts w:ascii="Times New Roman" w:hAnsi="Times New Roman" w:cs="Times New Roman"/>
        </w:rPr>
        <w:t>,</w:t>
      </w:r>
      <w:r>
        <w:rPr>
          <w:rFonts w:ascii="Times New Roman" w:hAnsi="Times New Roman" w:cs="Times New Roman"/>
        </w:rPr>
        <w:t xml:space="preserve"> with similar contents as LTE DCI format 5A</w:t>
      </w:r>
      <w:r w:rsidR="00CD55EF">
        <w:rPr>
          <w:rFonts w:ascii="Times New Roman" w:hAnsi="Times New Roman" w:cs="Times New Roman"/>
        </w:rPr>
        <w:t xml:space="preserve">, </w:t>
      </w:r>
      <w:r>
        <w:rPr>
          <w:rFonts w:ascii="Times New Roman" w:hAnsi="Times New Roman" w:cs="Times New Roman"/>
        </w:rPr>
        <w:t xml:space="preserve">is needed for NR Uu to schedule LTE mode 3 UE. </w:t>
      </w:r>
      <w:r w:rsidR="00CD55EF">
        <w:rPr>
          <w:rFonts w:ascii="Times New Roman" w:hAnsi="Times New Roman" w:cs="Times New Roman"/>
        </w:rPr>
        <w:t>This NR DCI format should support both dynamic scheduling and SPS. In LTE V2X, the payload size of DCI format 5A is aligned with DCI format 0. To reduce the blind decoding of NR DCI, the payload size of the new NR DCI format should be aligned with some existing NR DCI formats. It is preferred to</w:t>
      </w:r>
      <w:r w:rsidR="00C2001A">
        <w:rPr>
          <w:rFonts w:ascii="Times New Roman" w:hAnsi="Times New Roman" w:cs="Times New Roman"/>
        </w:rPr>
        <w:t xml:space="preserve"> pad as few zeros as possible for the new NR DCI format to </w:t>
      </w:r>
      <w:r w:rsidR="001B20E8">
        <w:rPr>
          <w:rFonts w:ascii="Times New Roman" w:hAnsi="Times New Roman" w:cs="Times New Roman"/>
        </w:rPr>
        <w:t>align with</w:t>
      </w:r>
      <w:r w:rsidR="00CD55EF">
        <w:rPr>
          <w:rFonts w:ascii="Times New Roman" w:hAnsi="Times New Roman" w:cs="Times New Roman"/>
        </w:rPr>
        <w:t xml:space="preserve"> the </w:t>
      </w:r>
      <w:r w:rsidR="00C2001A">
        <w:rPr>
          <w:rFonts w:ascii="Times New Roman" w:hAnsi="Times New Roman" w:cs="Times New Roman"/>
        </w:rPr>
        <w:t>payload size of an existing NR DCI format. This could improve the transmission reliability of the ne</w:t>
      </w:r>
      <w:r w:rsidR="001B20E8">
        <w:rPr>
          <w:rFonts w:ascii="Times New Roman" w:hAnsi="Times New Roman" w:cs="Times New Roman"/>
        </w:rPr>
        <w:t>w NR DCI format. Two option</w:t>
      </w:r>
      <w:r w:rsidR="00516B52">
        <w:rPr>
          <w:rFonts w:ascii="Times New Roman" w:hAnsi="Times New Roman" w:cs="Times New Roman"/>
        </w:rPr>
        <w:t xml:space="preserve">s for the new NR DCI format payload size </w:t>
      </w:r>
      <w:r w:rsidR="001B20E8">
        <w:rPr>
          <w:rFonts w:ascii="Times New Roman" w:hAnsi="Times New Roman" w:cs="Times New Roman"/>
        </w:rPr>
        <w:t>could be</w:t>
      </w:r>
      <w:r w:rsidR="00C2001A">
        <w:rPr>
          <w:rFonts w:ascii="Times New Roman" w:hAnsi="Times New Roman" w:cs="Times New Roman"/>
        </w:rPr>
        <w:t xml:space="preserve"> </w:t>
      </w:r>
      <w:r w:rsidR="00516B52">
        <w:rPr>
          <w:rFonts w:ascii="Times New Roman" w:hAnsi="Times New Roman" w:cs="Times New Roman"/>
        </w:rPr>
        <w:t xml:space="preserve">aligned to </w:t>
      </w:r>
      <w:r w:rsidR="00C2001A">
        <w:rPr>
          <w:rFonts w:ascii="Times New Roman" w:hAnsi="Times New Roman" w:cs="Times New Roman"/>
        </w:rPr>
        <w:t xml:space="preserve">DCI format 0_0 </w:t>
      </w:r>
      <w:r w:rsidR="00516B52">
        <w:rPr>
          <w:rFonts w:ascii="Times New Roman" w:hAnsi="Times New Roman" w:cs="Times New Roman"/>
        </w:rPr>
        <w:t>or</w:t>
      </w:r>
      <w:r w:rsidR="00C2001A">
        <w:rPr>
          <w:rFonts w:ascii="Times New Roman" w:hAnsi="Times New Roman" w:cs="Times New Roman"/>
        </w:rPr>
        <w:t xml:space="preserve"> compact DCI format</w:t>
      </w:r>
      <w:r w:rsidR="008A53FD">
        <w:rPr>
          <w:rFonts w:ascii="Times New Roman" w:hAnsi="Times New Roman" w:cs="Times New Roman"/>
        </w:rPr>
        <w:t xml:space="preserve"> </w:t>
      </w:r>
      <w:r w:rsidR="00822968">
        <w:rPr>
          <w:rFonts w:ascii="Times New Roman" w:hAnsi="Times New Roman" w:cs="Times New Roman"/>
        </w:rPr>
        <w:fldChar w:fldCharType="begin"/>
      </w:r>
      <w:r w:rsidR="00822968">
        <w:rPr>
          <w:rFonts w:ascii="Times New Roman" w:hAnsi="Times New Roman" w:cs="Times New Roman"/>
        </w:rPr>
        <w:instrText xml:space="preserve"> REF _Ref520910303 \r \h </w:instrText>
      </w:r>
      <w:r w:rsidR="00822968">
        <w:rPr>
          <w:rFonts w:ascii="Times New Roman" w:hAnsi="Times New Roman" w:cs="Times New Roman"/>
        </w:rPr>
      </w:r>
      <w:r w:rsidR="00822968">
        <w:rPr>
          <w:rFonts w:ascii="Times New Roman" w:hAnsi="Times New Roman" w:cs="Times New Roman"/>
        </w:rPr>
        <w:fldChar w:fldCharType="separate"/>
      </w:r>
      <w:r w:rsidR="001B20E8">
        <w:rPr>
          <w:rFonts w:ascii="Times New Roman" w:hAnsi="Times New Roman" w:cs="Times New Roman"/>
        </w:rPr>
        <w:t>[9]</w:t>
      </w:r>
      <w:r w:rsidR="00822968">
        <w:rPr>
          <w:rFonts w:ascii="Times New Roman" w:hAnsi="Times New Roman" w:cs="Times New Roman"/>
        </w:rPr>
        <w:fldChar w:fldCharType="end"/>
      </w:r>
      <w:r w:rsidR="00C2001A">
        <w:rPr>
          <w:rFonts w:ascii="Times New Roman" w:hAnsi="Times New Roman" w:cs="Times New Roman"/>
        </w:rPr>
        <w:t xml:space="preserve">. </w:t>
      </w:r>
    </w:p>
    <w:p w14:paraId="577A5BB2" w14:textId="7FFCD6CF" w:rsidR="00BA55FB" w:rsidRDefault="00BA55FB" w:rsidP="00BA55FB">
      <w:pPr>
        <w:jc w:val="both"/>
        <w:rPr>
          <w:rFonts w:ascii="Times New Roman" w:hAnsi="Times New Roman" w:cs="Times New Roman"/>
          <w:i/>
        </w:rPr>
      </w:pPr>
      <w:r>
        <w:rPr>
          <w:rFonts w:ascii="Times New Roman" w:hAnsi="Times New Roman" w:cs="Times New Roman"/>
          <w:b/>
          <w:i/>
          <w:u w:val="single"/>
        </w:rPr>
        <w:t xml:space="preserve">Proposal </w:t>
      </w:r>
      <w:r w:rsidR="008D4B20">
        <w:rPr>
          <w:rFonts w:ascii="Times New Roman" w:hAnsi="Times New Roman" w:cs="Times New Roman"/>
          <w:b/>
          <w:i/>
          <w:u w:val="single"/>
        </w:rPr>
        <w:t>8</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NR Uu interface supports a</w:t>
      </w:r>
      <w:r w:rsidR="00C2001A">
        <w:rPr>
          <w:rFonts w:ascii="Times New Roman" w:hAnsi="Times New Roman" w:cs="Times New Roman"/>
          <w:i/>
        </w:rPr>
        <w:t xml:space="preserve"> new</w:t>
      </w:r>
      <w:r>
        <w:rPr>
          <w:rFonts w:ascii="Times New Roman" w:hAnsi="Times New Roman" w:cs="Times New Roman"/>
          <w:i/>
        </w:rPr>
        <w:t xml:space="preserve"> DCI</w:t>
      </w:r>
      <w:r w:rsidR="00C2001A">
        <w:rPr>
          <w:rFonts w:ascii="Times New Roman" w:hAnsi="Times New Roman" w:cs="Times New Roman"/>
          <w:i/>
        </w:rPr>
        <w:t xml:space="preserve"> format</w:t>
      </w:r>
      <w:r>
        <w:rPr>
          <w:rFonts w:ascii="Times New Roman" w:hAnsi="Times New Roman" w:cs="Times New Roman"/>
          <w:i/>
        </w:rPr>
        <w:t xml:space="preserve"> to schedule (including both dynamic scheduling and SPS) mode 3 UEs in LTE sidelink. </w:t>
      </w:r>
    </w:p>
    <w:p w14:paraId="59CFFA72" w14:textId="77777777" w:rsidR="00BA55FB" w:rsidRPr="00BA55FB" w:rsidRDefault="00BA55FB" w:rsidP="00C16380">
      <w:pPr>
        <w:tabs>
          <w:tab w:val="center" w:pos="4819"/>
        </w:tabs>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29E2143F"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 Uu</w:t>
      </w:r>
      <w:r w:rsidR="00FF2188">
        <w:rPr>
          <w:rFonts w:ascii="Times New Roman" w:hAnsi="Times New Roman" w:cs="Times New Roman"/>
        </w:rPr>
        <w:t xml:space="preserve">-based sidelink resource allocation and configuration. </w:t>
      </w:r>
      <w:r w:rsidR="00134259">
        <w:rPr>
          <w:rFonts w:ascii="Times New Roman" w:hAnsi="Times New Roman" w:cs="Times New Roman"/>
        </w:rPr>
        <w:t>Our proposals are as follows:</w:t>
      </w:r>
    </w:p>
    <w:p w14:paraId="7669BF6C" w14:textId="77777777" w:rsidR="00B1118E" w:rsidRDefault="00B1118E" w:rsidP="00B1118E">
      <w:pPr>
        <w:jc w:val="both"/>
        <w:rPr>
          <w:rFonts w:ascii="Times New Roman" w:hAnsi="Times New Roman" w:cs="Times New Roman"/>
          <w:i/>
        </w:rPr>
      </w:pPr>
      <w:bookmarkStart w:id="5" w:name="_Hlk534382234"/>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NR Uu interface should support NR sidelink type-2 configured grant resource allocation for Mode 1 UE. Multiple active NR sidelink type-2 configured grants should be considered. </w:t>
      </w:r>
    </w:p>
    <w:p w14:paraId="562BBF77" w14:textId="3DB1DB66" w:rsidR="00B1118E" w:rsidRDefault="00B1118E" w:rsidP="00B1118E">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NR Uu interface to simultaneously schedule the data transmission resources and the feedback resources for V2X sidelink unicast and groupcast should be studied.</w:t>
      </w:r>
    </w:p>
    <w:p w14:paraId="6B3A9F3C" w14:textId="31F6D409" w:rsidR="00A047A0" w:rsidRDefault="00A047A0" w:rsidP="00B1118E">
      <w:pPr>
        <w:jc w:val="both"/>
        <w:rPr>
          <w:rFonts w:ascii="Times New Roman" w:hAnsi="Times New Roman" w:cs="Times New Roman"/>
          <w:i/>
        </w:rPr>
      </w:pPr>
      <w:r>
        <w:rPr>
          <w:rFonts w:ascii="Times New Roman" w:hAnsi="Times New Roman" w:cs="Times New Roman"/>
          <w:b/>
          <w:i/>
          <w:u w:val="single"/>
        </w:rPr>
        <w:t>Proposal 3</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NR supports UE reporting sidelink traffic-related information over Uu, which at least includes traffic periodicity, timing offset, data QoS information and details of message sizes (e.g., range of or multiple message sizes). </w:t>
      </w:r>
    </w:p>
    <w:p w14:paraId="7979A379" w14:textId="321AAFFC" w:rsidR="00B1118E" w:rsidRDefault="00A047A0" w:rsidP="00B1118E">
      <w:pPr>
        <w:jc w:val="both"/>
        <w:rPr>
          <w:rFonts w:ascii="Times New Roman" w:hAnsi="Times New Roman" w:cs="Times New Roman"/>
          <w:i/>
        </w:rPr>
      </w:pPr>
      <w:r>
        <w:rPr>
          <w:rFonts w:ascii="Times New Roman" w:hAnsi="Times New Roman" w:cs="Times New Roman"/>
          <w:b/>
          <w:i/>
          <w:u w:val="single"/>
        </w:rPr>
        <w:t>Proposal 4</w:t>
      </w:r>
      <w:r w:rsidR="00B1118E" w:rsidRPr="00216540">
        <w:rPr>
          <w:rFonts w:ascii="Times New Roman" w:hAnsi="Times New Roman" w:cs="Times New Roman"/>
          <w:b/>
          <w:i/>
          <w:u w:val="single"/>
        </w:rPr>
        <w:t>:</w:t>
      </w:r>
      <w:r w:rsidR="00B1118E" w:rsidRPr="00225C71">
        <w:rPr>
          <w:rFonts w:ascii="Times New Roman" w:hAnsi="Times New Roman" w:cs="Times New Roman"/>
          <w:i/>
        </w:rPr>
        <w:t xml:space="preserve"> </w:t>
      </w:r>
      <w:r w:rsidR="00B1118E">
        <w:rPr>
          <w:rFonts w:ascii="Times New Roman" w:hAnsi="Times New Roman" w:cs="Times New Roman"/>
          <w:i/>
        </w:rPr>
        <w:t>NR Uu interface to support NR sidelink type-2 configured grant resource allocation for periodic traffic with variable payload sizes should be studied.</w:t>
      </w:r>
    </w:p>
    <w:p w14:paraId="4D894486" w14:textId="77777777" w:rsidR="00D83F8B" w:rsidRDefault="00D83F8B" w:rsidP="00D83F8B">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support to use UL symbols for sidelink transmission as a baseline. Further study using UL+X symbols for sidelink transmission.</w:t>
      </w:r>
    </w:p>
    <w:p w14:paraId="3B2E98E7" w14:textId="511E3D69" w:rsidR="00B1118E" w:rsidRDefault="00B1118E" w:rsidP="00B1118E">
      <w:pPr>
        <w:jc w:val="both"/>
        <w:rPr>
          <w:rFonts w:ascii="Times New Roman" w:hAnsi="Times New Roman" w:cs="Times New Roman"/>
          <w:i/>
        </w:rPr>
      </w:pPr>
      <w:r>
        <w:rPr>
          <w:rFonts w:ascii="Times New Roman" w:hAnsi="Times New Roman" w:cs="Times New Roman"/>
          <w:b/>
          <w:i/>
          <w:u w:val="single"/>
        </w:rPr>
        <w:t xml:space="preserve">Proposal </w:t>
      </w:r>
      <w:r w:rsidR="008D4B20">
        <w:rPr>
          <w:rFonts w:ascii="Times New Roman" w:hAnsi="Times New Roman" w:cs="Times New Roman"/>
          <w:b/>
          <w:i/>
          <w:u w:val="single"/>
        </w:rPr>
        <w:t>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LTE Uu at least supports the resource pool configuration for NR mode 2 UE sidelink transmissions.</w:t>
      </w:r>
    </w:p>
    <w:p w14:paraId="612F80B6" w14:textId="50DBE3BA" w:rsidR="00B1118E" w:rsidRPr="00B1118E" w:rsidRDefault="008D4B20" w:rsidP="007F142E">
      <w:pPr>
        <w:jc w:val="both"/>
        <w:rPr>
          <w:rFonts w:ascii="Times New Roman" w:hAnsi="Times New Roman" w:cs="Times New Roman"/>
          <w:i/>
        </w:rPr>
      </w:pPr>
      <w:r>
        <w:rPr>
          <w:rFonts w:ascii="Times New Roman" w:hAnsi="Times New Roman" w:cs="Times New Roman"/>
          <w:b/>
          <w:i/>
          <w:u w:val="single"/>
        </w:rPr>
        <w:t>Proposal 7</w:t>
      </w:r>
      <w:r w:rsidR="00B1118E" w:rsidRPr="00216540">
        <w:rPr>
          <w:rFonts w:ascii="Times New Roman" w:hAnsi="Times New Roman" w:cs="Times New Roman"/>
          <w:b/>
          <w:i/>
          <w:u w:val="single"/>
        </w:rPr>
        <w:t>:</w:t>
      </w:r>
      <w:r w:rsidR="00B1118E" w:rsidRPr="00225C71">
        <w:rPr>
          <w:rFonts w:ascii="Times New Roman" w:hAnsi="Times New Roman" w:cs="Times New Roman"/>
          <w:i/>
        </w:rPr>
        <w:t xml:space="preserve"> </w:t>
      </w:r>
      <w:r w:rsidR="00B1118E">
        <w:rPr>
          <w:rFonts w:ascii="Times New Roman" w:hAnsi="Times New Roman" w:cs="Times New Roman"/>
          <w:i/>
        </w:rPr>
        <w:t>Further study the feasibility of scheduling NR V2X sidelink via LTE Uu.</w:t>
      </w:r>
    </w:p>
    <w:p w14:paraId="3F64E11F" w14:textId="1C6BC2DA" w:rsidR="00B1118E" w:rsidRDefault="008D4B20" w:rsidP="00B1118E">
      <w:pPr>
        <w:jc w:val="both"/>
        <w:rPr>
          <w:rFonts w:ascii="Times New Roman" w:hAnsi="Times New Roman" w:cs="Times New Roman"/>
          <w:i/>
        </w:rPr>
      </w:pPr>
      <w:r>
        <w:rPr>
          <w:rFonts w:ascii="Times New Roman" w:hAnsi="Times New Roman" w:cs="Times New Roman"/>
          <w:b/>
          <w:i/>
          <w:u w:val="single"/>
        </w:rPr>
        <w:t>Proposal 8</w:t>
      </w:r>
      <w:r w:rsidR="00B1118E" w:rsidRPr="00216540">
        <w:rPr>
          <w:rFonts w:ascii="Times New Roman" w:hAnsi="Times New Roman" w:cs="Times New Roman"/>
          <w:b/>
          <w:i/>
          <w:u w:val="single"/>
        </w:rPr>
        <w:t>:</w:t>
      </w:r>
      <w:r w:rsidR="00B1118E" w:rsidRPr="00225C71">
        <w:rPr>
          <w:rFonts w:ascii="Times New Roman" w:hAnsi="Times New Roman" w:cs="Times New Roman"/>
          <w:i/>
        </w:rPr>
        <w:t xml:space="preserve"> </w:t>
      </w:r>
      <w:r w:rsidR="00B1118E">
        <w:rPr>
          <w:rFonts w:ascii="Times New Roman" w:hAnsi="Times New Roman" w:cs="Times New Roman"/>
          <w:i/>
        </w:rPr>
        <w:t xml:space="preserve">NR Uu interface supports a new DCI format to schedule (including both dynamic scheduling and SPS) mode 3 UEs in LTE sidelink. </w:t>
      </w:r>
    </w:p>
    <w:bookmarkEnd w:id="5"/>
    <w:p w14:paraId="072FE7CE" w14:textId="587FD986" w:rsidR="000A5764" w:rsidRPr="000A5764" w:rsidRDefault="000A5764" w:rsidP="000A5764">
      <w:pPr>
        <w:rPr>
          <w:rFonts w:ascii="Times New Roman" w:hAnsi="Times New Roman" w:cs="Times New Roman"/>
          <w:sz w:val="20"/>
        </w:rPr>
      </w:pP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51592E7A" w14:textId="60B60236" w:rsidR="00A869D9" w:rsidRDefault="00A869D9" w:rsidP="00A869D9">
      <w:pPr>
        <w:pStyle w:val="ListParagraph"/>
        <w:numPr>
          <w:ilvl w:val="0"/>
          <w:numId w:val="18"/>
        </w:numPr>
        <w:spacing w:before="120" w:after="160"/>
        <w:contextualSpacing/>
        <w:jc w:val="both"/>
        <w:rPr>
          <w:rFonts w:ascii="Times New Roman" w:hAnsi="Times New Roman" w:cs="Times New Roman"/>
        </w:rPr>
      </w:pPr>
      <w:bookmarkStart w:id="6" w:name="_Ref524941128"/>
      <w:bookmarkStart w:id="7" w:name="_Hlk525111094"/>
      <w:bookmarkStart w:id="8" w:name="_Ref520879486"/>
      <w:r w:rsidRPr="00FE4CA9">
        <w:rPr>
          <w:rFonts w:ascii="Times New Roman" w:hAnsi="Times New Roman" w:cs="Times New Roman"/>
        </w:rPr>
        <w:t>Chairman’s Notes, 3GPP TSG RAN1 WG1 #94 Meeting, Gothenburg, Sweden, Aug. 2018.</w:t>
      </w:r>
      <w:bookmarkEnd w:id="6"/>
    </w:p>
    <w:p w14:paraId="590C37B7" w14:textId="1B8E2C23" w:rsidR="002B77D8" w:rsidRDefault="002B77D8" w:rsidP="00A869D9">
      <w:pPr>
        <w:pStyle w:val="ListParagraph"/>
        <w:numPr>
          <w:ilvl w:val="0"/>
          <w:numId w:val="18"/>
        </w:numPr>
        <w:spacing w:before="120" w:after="160"/>
        <w:contextualSpacing/>
        <w:jc w:val="both"/>
        <w:rPr>
          <w:rFonts w:ascii="Times New Roman" w:hAnsi="Times New Roman" w:cs="Times New Roman"/>
        </w:rPr>
      </w:pPr>
      <w:bookmarkStart w:id="9" w:name="_Ref528661945"/>
      <w:bookmarkStart w:id="10" w:name="_Ref525023556"/>
      <w:r w:rsidRPr="00FE4CA9">
        <w:rPr>
          <w:rFonts w:ascii="Times New Roman" w:hAnsi="Times New Roman" w:cs="Times New Roman"/>
        </w:rPr>
        <w:t>Chairman’s Notes, 3GPP TSG RAN1 WG1 #94</w:t>
      </w:r>
      <w:r>
        <w:rPr>
          <w:rFonts w:ascii="Times New Roman" w:hAnsi="Times New Roman" w:cs="Times New Roman"/>
        </w:rPr>
        <w:t>b</w:t>
      </w:r>
      <w:r w:rsidRPr="00FE4CA9">
        <w:rPr>
          <w:rFonts w:ascii="Times New Roman" w:hAnsi="Times New Roman" w:cs="Times New Roman"/>
        </w:rPr>
        <w:t xml:space="preserve"> </w:t>
      </w:r>
      <w:r>
        <w:rPr>
          <w:rFonts w:ascii="Times New Roman" w:hAnsi="Times New Roman" w:cs="Times New Roman"/>
        </w:rPr>
        <w:t>Meeting, Chengdu, China, Oct</w:t>
      </w:r>
      <w:r w:rsidRPr="00FE4CA9">
        <w:rPr>
          <w:rFonts w:ascii="Times New Roman" w:hAnsi="Times New Roman" w:cs="Times New Roman"/>
        </w:rPr>
        <w:t>. 2018.</w:t>
      </w:r>
      <w:bookmarkEnd w:id="9"/>
    </w:p>
    <w:p w14:paraId="383FED5E" w14:textId="52C43887" w:rsidR="0054741D" w:rsidRPr="0054741D" w:rsidRDefault="0054741D" w:rsidP="0054741D">
      <w:pPr>
        <w:pStyle w:val="ListParagraph"/>
        <w:numPr>
          <w:ilvl w:val="0"/>
          <w:numId w:val="18"/>
        </w:numPr>
        <w:spacing w:before="120" w:after="160"/>
        <w:contextualSpacing/>
        <w:jc w:val="both"/>
        <w:rPr>
          <w:rFonts w:ascii="Times New Roman" w:hAnsi="Times New Roman" w:cs="Times New Roman"/>
        </w:rPr>
      </w:pPr>
      <w:bookmarkStart w:id="11" w:name="_Ref534200868"/>
      <w:r>
        <w:rPr>
          <w:rFonts w:ascii="Times New Roman" w:hAnsi="Times New Roman" w:cs="Times New Roman"/>
        </w:rPr>
        <w:t>Chairman’s Notes, 3</w:t>
      </w:r>
      <w:r w:rsidRPr="00FE4CA9">
        <w:rPr>
          <w:rFonts w:ascii="Times New Roman" w:hAnsi="Times New Roman" w:cs="Times New Roman"/>
        </w:rPr>
        <w:t>GPP TSG RAN1 WG1 #9</w:t>
      </w:r>
      <w:r>
        <w:rPr>
          <w:rFonts w:ascii="Times New Roman" w:hAnsi="Times New Roman" w:cs="Times New Roman"/>
        </w:rPr>
        <w:t>5</w:t>
      </w:r>
      <w:r w:rsidRPr="00FE4CA9">
        <w:rPr>
          <w:rFonts w:ascii="Times New Roman" w:hAnsi="Times New Roman" w:cs="Times New Roman"/>
        </w:rPr>
        <w:t xml:space="preserve"> </w:t>
      </w:r>
      <w:r>
        <w:rPr>
          <w:rFonts w:ascii="Times New Roman" w:hAnsi="Times New Roman" w:cs="Times New Roman"/>
        </w:rPr>
        <w:t>Meeting, Spokane, USA, Nov</w:t>
      </w:r>
      <w:r w:rsidRPr="00FE4CA9">
        <w:rPr>
          <w:rFonts w:ascii="Times New Roman" w:hAnsi="Times New Roman" w:cs="Times New Roman"/>
        </w:rPr>
        <w:t>. 2018.</w:t>
      </w:r>
      <w:bookmarkEnd w:id="11"/>
    </w:p>
    <w:p w14:paraId="528A4317" w14:textId="110EC90A" w:rsidR="007907C1" w:rsidRDefault="00F5228D" w:rsidP="007907C1">
      <w:pPr>
        <w:pStyle w:val="ListParagraph"/>
        <w:numPr>
          <w:ilvl w:val="0"/>
          <w:numId w:val="18"/>
        </w:numPr>
        <w:spacing w:before="120" w:after="160"/>
        <w:contextualSpacing/>
        <w:jc w:val="both"/>
        <w:rPr>
          <w:rFonts w:ascii="Times New Roman" w:hAnsi="Times New Roman" w:cs="Times New Roman"/>
        </w:rPr>
      </w:pPr>
      <w:bookmarkStart w:id="12" w:name="_Ref528664870"/>
      <w:bookmarkStart w:id="13" w:name="_Ref513626055"/>
      <w:bookmarkStart w:id="14" w:name="_Ref525718475"/>
      <w:bookmarkStart w:id="15" w:name="_Ref525037840"/>
      <w:bookmarkEnd w:id="7"/>
      <w:bookmarkEnd w:id="10"/>
      <w:r w:rsidRPr="005847FD">
        <w:rPr>
          <w:rFonts w:ascii="Times New Roman" w:hAnsi="Times New Roman" w:cs="Times New Roman"/>
        </w:rPr>
        <w:t>R1-1</w:t>
      </w:r>
      <w:r w:rsidR="005847FD" w:rsidRPr="005847FD">
        <w:rPr>
          <w:rFonts w:ascii="Times New Roman" w:hAnsi="Times New Roman" w:cs="Times New Roman"/>
        </w:rPr>
        <w:t>900794</w:t>
      </w:r>
      <w:r w:rsidR="007907C1" w:rsidRPr="005847FD">
        <w:rPr>
          <w:rFonts w:ascii="Times New Roman" w:hAnsi="Times New Roman" w:cs="Times New Roman"/>
        </w:rPr>
        <w:t>, “</w:t>
      </w:r>
      <w:r w:rsidR="0094555B" w:rsidRPr="005847FD">
        <w:rPr>
          <w:rFonts w:ascii="Times New Roman" w:hAnsi="Times New Roman" w:cs="Times New Roman"/>
        </w:rPr>
        <w:t>Physical layer p</w:t>
      </w:r>
      <w:r w:rsidR="007907C1" w:rsidRPr="005847FD">
        <w:rPr>
          <w:rFonts w:ascii="Times New Roman" w:hAnsi="Times New Roman" w:cs="Times New Roman"/>
        </w:rPr>
        <w:t>rocedures</w:t>
      </w:r>
      <w:r w:rsidR="0094555B">
        <w:rPr>
          <w:rFonts w:ascii="Times New Roman" w:hAnsi="Times New Roman" w:cs="Times New Roman"/>
        </w:rPr>
        <w:t xml:space="preserve"> for NR V2X sidelink,” InterDigital, Jan. 2019</w:t>
      </w:r>
      <w:r w:rsidR="007907C1" w:rsidRPr="00F5228D">
        <w:rPr>
          <w:rFonts w:ascii="Times New Roman" w:hAnsi="Times New Roman" w:cs="Times New Roman"/>
        </w:rPr>
        <w:t>.</w:t>
      </w:r>
      <w:bookmarkEnd w:id="12"/>
      <w:r w:rsidR="007907C1" w:rsidRPr="00F5228D">
        <w:rPr>
          <w:rFonts w:ascii="Times New Roman" w:hAnsi="Times New Roman" w:cs="Times New Roman"/>
        </w:rPr>
        <w:t xml:space="preserve"> </w:t>
      </w:r>
    </w:p>
    <w:p w14:paraId="29D51AA0" w14:textId="44D78583" w:rsidR="001B20E8" w:rsidRPr="001B20E8" w:rsidRDefault="001B20E8" w:rsidP="001B20E8">
      <w:pPr>
        <w:pStyle w:val="ListParagraph"/>
        <w:numPr>
          <w:ilvl w:val="0"/>
          <w:numId w:val="18"/>
        </w:numPr>
        <w:spacing w:before="120" w:after="160"/>
        <w:contextualSpacing/>
        <w:jc w:val="both"/>
        <w:rPr>
          <w:rFonts w:ascii="Times New Roman" w:hAnsi="Times New Roman" w:cs="Times New Roman"/>
        </w:rPr>
      </w:pPr>
      <w:bookmarkStart w:id="16" w:name="_Ref534792761"/>
      <w:r>
        <w:rPr>
          <w:rFonts w:ascii="Times New Roman" w:hAnsi="Times New Roman" w:cs="Times New Roman"/>
        </w:rPr>
        <w:lastRenderedPageBreak/>
        <w:t>Chairman’s Notes, 3GPP TSG RAN2 WG2 #104 Meeting, Spokane, USA, Nov. 2018.</w:t>
      </w:r>
      <w:bookmarkEnd w:id="16"/>
    </w:p>
    <w:p w14:paraId="75142376" w14:textId="0355457D" w:rsidR="00FF2188" w:rsidRDefault="00FF2188" w:rsidP="00FF2188">
      <w:pPr>
        <w:pStyle w:val="ListParagraph"/>
        <w:numPr>
          <w:ilvl w:val="0"/>
          <w:numId w:val="18"/>
        </w:numPr>
        <w:spacing w:before="120" w:after="160"/>
        <w:contextualSpacing/>
        <w:jc w:val="both"/>
        <w:rPr>
          <w:rFonts w:ascii="Times New Roman" w:hAnsi="Times New Roman" w:cs="Times New Roman"/>
        </w:rPr>
      </w:pPr>
      <w:bookmarkStart w:id="17" w:name="_Ref525718679"/>
      <w:r>
        <w:rPr>
          <w:rFonts w:ascii="Times New Roman" w:hAnsi="Times New Roman" w:cs="Times New Roman"/>
        </w:rPr>
        <w:t>3GPP TR 37.885, Study on evaluation methodology of new vehicle-to-everything V2X use cases for LTE and NR, v.15.0.0, June. 2018.</w:t>
      </w:r>
      <w:bookmarkEnd w:id="17"/>
      <w:r>
        <w:rPr>
          <w:rFonts w:ascii="Times New Roman" w:hAnsi="Times New Roman" w:cs="Times New Roman"/>
        </w:rPr>
        <w:t xml:space="preserve"> </w:t>
      </w:r>
    </w:p>
    <w:p w14:paraId="7BBFFB9B" w14:textId="637B81E3" w:rsidR="00B501C6" w:rsidRPr="00FF2188" w:rsidRDefault="00B501C6" w:rsidP="00FF2188">
      <w:pPr>
        <w:pStyle w:val="ListParagraph"/>
        <w:numPr>
          <w:ilvl w:val="0"/>
          <w:numId w:val="18"/>
        </w:numPr>
        <w:spacing w:before="120" w:after="160"/>
        <w:contextualSpacing/>
        <w:jc w:val="both"/>
        <w:rPr>
          <w:rFonts w:ascii="Times New Roman" w:hAnsi="Times New Roman" w:cs="Times New Roman"/>
        </w:rPr>
      </w:pPr>
      <w:bookmarkStart w:id="18" w:name="_Ref534794517"/>
      <w:r>
        <w:rPr>
          <w:rFonts w:ascii="Times New Roman" w:hAnsi="Times New Roman" w:cs="Times New Roman"/>
        </w:rPr>
        <w:t>ETSI EN 302 637-2, Intelligent transport systems (ITS); Vehicular communications; Basic set of applications; Part 2: Specification of cooperative awareness basic service, Nov. 2014.</w:t>
      </w:r>
      <w:bookmarkEnd w:id="18"/>
    </w:p>
    <w:p w14:paraId="22EA5F2A" w14:textId="32070652" w:rsidR="002B77D8" w:rsidRDefault="002E05D5" w:rsidP="000A5764">
      <w:pPr>
        <w:pStyle w:val="ListParagraph"/>
        <w:numPr>
          <w:ilvl w:val="0"/>
          <w:numId w:val="18"/>
        </w:numPr>
        <w:spacing w:before="120" w:after="160"/>
        <w:contextualSpacing/>
        <w:jc w:val="both"/>
        <w:rPr>
          <w:rFonts w:ascii="Times New Roman" w:hAnsi="Times New Roman" w:cs="Times New Roman"/>
        </w:rPr>
      </w:pPr>
      <w:bookmarkStart w:id="19" w:name="_Ref528664958"/>
      <w:r>
        <w:rPr>
          <w:rFonts w:ascii="Times New Roman" w:hAnsi="Times New Roman" w:cs="Times New Roman"/>
        </w:rPr>
        <w:t>RP-181480, “New SID: Study on NR V2X”, Vodafone, June 2018.</w:t>
      </w:r>
      <w:bookmarkEnd w:id="13"/>
      <w:bookmarkEnd w:id="19"/>
    </w:p>
    <w:p w14:paraId="4F5BB9D2" w14:textId="41F68857" w:rsidR="007907C1" w:rsidRDefault="00822968" w:rsidP="007907C1">
      <w:pPr>
        <w:pStyle w:val="ListParagraph"/>
        <w:numPr>
          <w:ilvl w:val="0"/>
          <w:numId w:val="18"/>
        </w:numPr>
        <w:spacing w:before="120" w:after="160"/>
        <w:contextualSpacing/>
        <w:jc w:val="both"/>
        <w:rPr>
          <w:rFonts w:ascii="Times New Roman" w:hAnsi="Times New Roman" w:cs="Times New Roman"/>
        </w:rPr>
      </w:pPr>
      <w:bookmarkStart w:id="20" w:name="_Ref520910303"/>
      <w:r>
        <w:rPr>
          <w:rFonts w:ascii="Times New Roman" w:hAnsi="Times New Roman" w:cs="Times New Roman"/>
        </w:rPr>
        <w:t>3GPP TR 38.824</w:t>
      </w:r>
      <w:r w:rsidR="007907C1">
        <w:rPr>
          <w:rFonts w:ascii="Times New Roman" w:hAnsi="Times New Roman" w:cs="Times New Roman"/>
        </w:rPr>
        <w:t xml:space="preserve">, </w:t>
      </w:r>
      <w:r>
        <w:rPr>
          <w:rFonts w:ascii="Times New Roman" w:hAnsi="Times New Roman" w:cs="Times New Roman"/>
        </w:rPr>
        <w:t>Study on physical layer enhancements for NR ultra-reliable low latency communication (URLLC), v.0</w:t>
      </w:r>
      <w:r w:rsidR="007907C1">
        <w:rPr>
          <w:rFonts w:ascii="Times New Roman" w:hAnsi="Times New Roman" w:cs="Times New Roman"/>
        </w:rPr>
        <w:t>.</w:t>
      </w:r>
      <w:r>
        <w:rPr>
          <w:rFonts w:ascii="Times New Roman" w:hAnsi="Times New Roman" w:cs="Times New Roman"/>
        </w:rPr>
        <w:t>0.6, Nov.</w:t>
      </w:r>
      <w:r w:rsidR="007907C1">
        <w:rPr>
          <w:rFonts w:ascii="Times New Roman" w:hAnsi="Times New Roman" w:cs="Times New Roman"/>
        </w:rPr>
        <w:t xml:space="preserve"> 2018.</w:t>
      </w:r>
      <w:bookmarkEnd w:id="8"/>
      <w:bookmarkEnd w:id="14"/>
      <w:bookmarkEnd w:id="15"/>
      <w:bookmarkEnd w:id="20"/>
    </w:p>
    <w:sectPr w:rsidR="007907C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6F41C" w14:textId="77777777" w:rsidR="00A278BC" w:rsidRDefault="00A278BC">
      <w:r>
        <w:separator/>
      </w:r>
    </w:p>
  </w:endnote>
  <w:endnote w:type="continuationSeparator" w:id="0">
    <w:p w14:paraId="203B7E56" w14:textId="77777777" w:rsidR="00A278BC" w:rsidRDefault="00A278BC">
      <w:r>
        <w:continuationSeparator/>
      </w:r>
    </w:p>
  </w:endnote>
  <w:endnote w:type="continuationNotice" w:id="1">
    <w:p w14:paraId="7C17D4A7" w14:textId="77777777" w:rsidR="00A278BC" w:rsidRDefault="00A27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28B93" w14:textId="77777777" w:rsidR="00A278BC" w:rsidRDefault="00A278BC">
      <w:r>
        <w:separator/>
      </w:r>
    </w:p>
  </w:footnote>
  <w:footnote w:type="continuationSeparator" w:id="0">
    <w:p w14:paraId="4B6B1A33" w14:textId="77777777" w:rsidR="00A278BC" w:rsidRDefault="00A278BC">
      <w:r>
        <w:continuationSeparator/>
      </w:r>
    </w:p>
  </w:footnote>
  <w:footnote w:type="continuationNotice" w:id="1">
    <w:p w14:paraId="2B05DDC5" w14:textId="77777777" w:rsidR="00A278BC" w:rsidRDefault="00A278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0BBCA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14"/>
  </w:num>
  <w:num w:numId="4">
    <w:abstractNumId w:val="15"/>
  </w:num>
  <w:num w:numId="5">
    <w:abstractNumId w:val="10"/>
  </w:num>
  <w:num w:numId="6">
    <w:abstractNumId w:val="16"/>
  </w:num>
  <w:num w:numId="7">
    <w:abstractNumId w:val="21"/>
  </w:num>
  <w:num w:numId="8">
    <w:abstractNumId w:val="11"/>
  </w:num>
  <w:num w:numId="9">
    <w:abstractNumId w:val="26"/>
  </w:num>
  <w:num w:numId="10">
    <w:abstractNumId w:val="5"/>
  </w:num>
  <w:num w:numId="11">
    <w:abstractNumId w:val="3"/>
  </w:num>
  <w:num w:numId="12">
    <w:abstractNumId w:val="17"/>
  </w:num>
  <w:num w:numId="13">
    <w:abstractNumId w:val="25"/>
  </w:num>
  <w:num w:numId="14">
    <w:abstractNumId w:val="4"/>
  </w:num>
  <w:num w:numId="15">
    <w:abstractNumId w:val="1"/>
  </w:num>
  <w:num w:numId="16">
    <w:abstractNumId w:val="24"/>
  </w:num>
  <w:num w:numId="17">
    <w:abstractNumId w:val="1"/>
  </w:num>
  <w:num w:numId="18">
    <w:abstractNumId w:val="13"/>
  </w:num>
  <w:num w:numId="19">
    <w:abstractNumId w:val="23"/>
  </w:num>
  <w:num w:numId="20">
    <w:abstractNumId w:val="1"/>
  </w:num>
  <w:num w:numId="21">
    <w:abstractNumId w:val="20"/>
  </w:num>
  <w:num w:numId="22">
    <w:abstractNumId w:val="8"/>
  </w:num>
  <w:num w:numId="23">
    <w:abstractNumId w:val="6"/>
  </w:num>
  <w:num w:numId="24">
    <w:abstractNumId w:val="22"/>
  </w:num>
  <w:num w:numId="25">
    <w:abstractNumId w:val="2"/>
  </w:num>
  <w:num w:numId="26">
    <w:abstractNumId w:val="0"/>
  </w:num>
  <w:num w:numId="27">
    <w:abstractNumId w:val="12"/>
  </w:num>
  <w:num w:numId="28">
    <w:abstractNumId w:val="9"/>
  </w:num>
  <w:num w:numId="29">
    <w:abstractNumId w:val="18"/>
  </w:num>
  <w:num w:numId="3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1DD"/>
    <w:rsid w:val="00000633"/>
    <w:rsid w:val="000006E1"/>
    <w:rsid w:val="00001056"/>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522"/>
    <w:rsid w:val="00022C6C"/>
    <w:rsid w:val="00023233"/>
    <w:rsid w:val="000244A8"/>
    <w:rsid w:val="00024F2F"/>
    <w:rsid w:val="00025050"/>
    <w:rsid w:val="0002564D"/>
    <w:rsid w:val="00025D5F"/>
    <w:rsid w:val="00025ECA"/>
    <w:rsid w:val="00026309"/>
    <w:rsid w:val="00026CB5"/>
    <w:rsid w:val="00026E30"/>
    <w:rsid w:val="0002723B"/>
    <w:rsid w:val="00027B9C"/>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194"/>
    <w:rsid w:val="0005264F"/>
    <w:rsid w:val="000526F7"/>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91"/>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47E"/>
    <w:rsid w:val="00117AE6"/>
    <w:rsid w:val="00117CEA"/>
    <w:rsid w:val="00117D13"/>
    <w:rsid w:val="001203FC"/>
    <w:rsid w:val="00120AC6"/>
    <w:rsid w:val="00121245"/>
    <w:rsid w:val="0012189E"/>
    <w:rsid w:val="001218CE"/>
    <w:rsid w:val="001219F5"/>
    <w:rsid w:val="00121A20"/>
    <w:rsid w:val="00121D09"/>
    <w:rsid w:val="0012246A"/>
    <w:rsid w:val="00123CA8"/>
    <w:rsid w:val="00123CED"/>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6AA"/>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0E8"/>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B56"/>
    <w:rsid w:val="001F0CCF"/>
    <w:rsid w:val="001F12F4"/>
    <w:rsid w:val="001F2F31"/>
    <w:rsid w:val="001F3377"/>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544"/>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260B"/>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E01"/>
    <w:rsid w:val="00294544"/>
    <w:rsid w:val="00295BE1"/>
    <w:rsid w:val="00295FCF"/>
    <w:rsid w:val="00296227"/>
    <w:rsid w:val="00296314"/>
    <w:rsid w:val="00296F44"/>
    <w:rsid w:val="0029777D"/>
    <w:rsid w:val="002A055E"/>
    <w:rsid w:val="002A1733"/>
    <w:rsid w:val="002A1D4E"/>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8E0"/>
    <w:rsid w:val="002A6CFF"/>
    <w:rsid w:val="002A6FF8"/>
    <w:rsid w:val="002A7683"/>
    <w:rsid w:val="002B24D6"/>
    <w:rsid w:val="002B2C00"/>
    <w:rsid w:val="002B3A7C"/>
    <w:rsid w:val="002B3B0D"/>
    <w:rsid w:val="002B3FE9"/>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23F"/>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B88"/>
    <w:rsid w:val="00311702"/>
    <w:rsid w:val="00311E82"/>
    <w:rsid w:val="003124BA"/>
    <w:rsid w:val="00312C0A"/>
    <w:rsid w:val="00313534"/>
    <w:rsid w:val="00313FD6"/>
    <w:rsid w:val="003143BD"/>
    <w:rsid w:val="00315304"/>
    <w:rsid w:val="003153C1"/>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1C9F"/>
    <w:rsid w:val="003D2478"/>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3E6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4B0D"/>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9B7"/>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0A7"/>
    <w:rsid w:val="00444630"/>
    <w:rsid w:val="00444B1D"/>
    <w:rsid w:val="00444F56"/>
    <w:rsid w:val="004452C3"/>
    <w:rsid w:val="00445828"/>
    <w:rsid w:val="004459C8"/>
    <w:rsid w:val="00446488"/>
    <w:rsid w:val="00446A99"/>
    <w:rsid w:val="0044705A"/>
    <w:rsid w:val="00447181"/>
    <w:rsid w:val="004475BC"/>
    <w:rsid w:val="00447BC3"/>
    <w:rsid w:val="00450214"/>
    <w:rsid w:val="00450677"/>
    <w:rsid w:val="00450E98"/>
    <w:rsid w:val="004517AA"/>
    <w:rsid w:val="0045183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4CC"/>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78"/>
    <w:rsid w:val="00472FB6"/>
    <w:rsid w:val="004734D0"/>
    <w:rsid w:val="00473BE8"/>
    <w:rsid w:val="00473DCE"/>
    <w:rsid w:val="0047400F"/>
    <w:rsid w:val="004751F6"/>
    <w:rsid w:val="004754DA"/>
    <w:rsid w:val="0047556B"/>
    <w:rsid w:val="004757BF"/>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A51"/>
    <w:rsid w:val="004A5256"/>
    <w:rsid w:val="004A574C"/>
    <w:rsid w:val="004A614C"/>
    <w:rsid w:val="004A7D0F"/>
    <w:rsid w:val="004B02BE"/>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36A7"/>
    <w:rsid w:val="004F4DA3"/>
    <w:rsid w:val="004F5116"/>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BF4"/>
    <w:rsid w:val="00514531"/>
    <w:rsid w:val="005146A4"/>
    <w:rsid w:val="005153A7"/>
    <w:rsid w:val="00516B52"/>
    <w:rsid w:val="0051769E"/>
    <w:rsid w:val="00517FD4"/>
    <w:rsid w:val="00520C99"/>
    <w:rsid w:val="00520F57"/>
    <w:rsid w:val="005219CF"/>
    <w:rsid w:val="00522170"/>
    <w:rsid w:val="00522857"/>
    <w:rsid w:val="005234AA"/>
    <w:rsid w:val="005251B0"/>
    <w:rsid w:val="00525884"/>
    <w:rsid w:val="00525A40"/>
    <w:rsid w:val="005266DD"/>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41D"/>
    <w:rsid w:val="00547601"/>
    <w:rsid w:val="00547FF5"/>
    <w:rsid w:val="00551810"/>
    <w:rsid w:val="00551861"/>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561"/>
    <w:rsid w:val="00582809"/>
    <w:rsid w:val="00583F52"/>
    <w:rsid w:val="00583F8C"/>
    <w:rsid w:val="005847FD"/>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C7F7C"/>
    <w:rsid w:val="005D030D"/>
    <w:rsid w:val="005D1602"/>
    <w:rsid w:val="005D28DF"/>
    <w:rsid w:val="005D2D53"/>
    <w:rsid w:val="005D32AE"/>
    <w:rsid w:val="005D4AB0"/>
    <w:rsid w:val="005D532B"/>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87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37F61"/>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1E6B"/>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502"/>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A05"/>
    <w:rsid w:val="00701CC8"/>
    <w:rsid w:val="0070212D"/>
    <w:rsid w:val="00702402"/>
    <w:rsid w:val="007028CD"/>
    <w:rsid w:val="00703123"/>
    <w:rsid w:val="0070346E"/>
    <w:rsid w:val="00703660"/>
    <w:rsid w:val="00703C74"/>
    <w:rsid w:val="0070413E"/>
    <w:rsid w:val="00704647"/>
    <w:rsid w:val="00704736"/>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97D"/>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03E"/>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2E2A"/>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6F49"/>
    <w:rsid w:val="007C7280"/>
    <w:rsid w:val="007C75A1"/>
    <w:rsid w:val="007C77A5"/>
    <w:rsid w:val="007D0217"/>
    <w:rsid w:val="007D04E5"/>
    <w:rsid w:val="007D08CC"/>
    <w:rsid w:val="007D1833"/>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40A"/>
    <w:rsid w:val="00814AD5"/>
    <w:rsid w:val="00814EBD"/>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2968"/>
    <w:rsid w:val="008235DB"/>
    <w:rsid w:val="00823EFA"/>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9A9"/>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B20"/>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61"/>
    <w:rsid w:val="0094160F"/>
    <w:rsid w:val="00941636"/>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3BA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A0"/>
    <w:rsid w:val="00A047D2"/>
    <w:rsid w:val="00A048A8"/>
    <w:rsid w:val="00A04968"/>
    <w:rsid w:val="00A04DCB"/>
    <w:rsid w:val="00A05B47"/>
    <w:rsid w:val="00A06DB0"/>
    <w:rsid w:val="00A079D6"/>
    <w:rsid w:val="00A10FBB"/>
    <w:rsid w:val="00A110BC"/>
    <w:rsid w:val="00A11BA9"/>
    <w:rsid w:val="00A12492"/>
    <w:rsid w:val="00A13708"/>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278BC"/>
    <w:rsid w:val="00A30187"/>
    <w:rsid w:val="00A30C0E"/>
    <w:rsid w:val="00A319C8"/>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21C5"/>
    <w:rsid w:val="00AB3137"/>
    <w:rsid w:val="00AB3B29"/>
    <w:rsid w:val="00AB4AB8"/>
    <w:rsid w:val="00AB4BAA"/>
    <w:rsid w:val="00AB5469"/>
    <w:rsid w:val="00AB655E"/>
    <w:rsid w:val="00AB693B"/>
    <w:rsid w:val="00AB6EAE"/>
    <w:rsid w:val="00AB7DA2"/>
    <w:rsid w:val="00AC007F"/>
    <w:rsid w:val="00AC0D21"/>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70ED"/>
    <w:rsid w:val="00B10EEB"/>
    <w:rsid w:val="00B1118E"/>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B96"/>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2C42"/>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1C6"/>
    <w:rsid w:val="00B50916"/>
    <w:rsid w:val="00B51008"/>
    <w:rsid w:val="00B51031"/>
    <w:rsid w:val="00B51C9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4C49"/>
    <w:rsid w:val="00B66456"/>
    <w:rsid w:val="00B664C7"/>
    <w:rsid w:val="00B66F4E"/>
    <w:rsid w:val="00B7019D"/>
    <w:rsid w:val="00B7285B"/>
    <w:rsid w:val="00B72868"/>
    <w:rsid w:val="00B7331C"/>
    <w:rsid w:val="00B73583"/>
    <w:rsid w:val="00B739F6"/>
    <w:rsid w:val="00B73D30"/>
    <w:rsid w:val="00B74AA1"/>
    <w:rsid w:val="00B76272"/>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3A9A"/>
    <w:rsid w:val="00BA4E8B"/>
    <w:rsid w:val="00BA5484"/>
    <w:rsid w:val="00BA55FB"/>
    <w:rsid w:val="00BA56D2"/>
    <w:rsid w:val="00BA5887"/>
    <w:rsid w:val="00BA58F5"/>
    <w:rsid w:val="00BA6169"/>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79A"/>
    <w:rsid w:val="00BE1234"/>
    <w:rsid w:val="00BE1583"/>
    <w:rsid w:val="00BE1C72"/>
    <w:rsid w:val="00BE1CD1"/>
    <w:rsid w:val="00BE260D"/>
    <w:rsid w:val="00BE280A"/>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27D"/>
    <w:rsid w:val="00C515C8"/>
    <w:rsid w:val="00C5269D"/>
    <w:rsid w:val="00C52B72"/>
    <w:rsid w:val="00C52FD2"/>
    <w:rsid w:val="00C537C2"/>
    <w:rsid w:val="00C53AD2"/>
    <w:rsid w:val="00C53E2E"/>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A01"/>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55EF"/>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3F8B"/>
    <w:rsid w:val="00D84E2F"/>
    <w:rsid w:val="00D85917"/>
    <w:rsid w:val="00D85D70"/>
    <w:rsid w:val="00D871CE"/>
    <w:rsid w:val="00D87270"/>
    <w:rsid w:val="00D87377"/>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0978"/>
    <w:rsid w:val="00DB168E"/>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367"/>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168"/>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870"/>
    <w:rsid w:val="00E46886"/>
    <w:rsid w:val="00E46E75"/>
    <w:rsid w:val="00E47AEF"/>
    <w:rsid w:val="00E50125"/>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090"/>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3D21"/>
    <w:rsid w:val="00F54253"/>
    <w:rsid w:val="00F5450F"/>
    <w:rsid w:val="00F5460D"/>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5C"/>
    <w:rsid w:val="00F73595"/>
    <w:rsid w:val="00F736B9"/>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CFE"/>
    <w:rsid w:val="00FD0F09"/>
    <w:rsid w:val="00FD1872"/>
    <w:rsid w:val="00FD1EC8"/>
    <w:rsid w:val="00FD2E88"/>
    <w:rsid w:val="00FD3055"/>
    <w:rsid w:val="00FD372A"/>
    <w:rsid w:val="00FD3B87"/>
    <w:rsid w:val="00FD4578"/>
    <w:rsid w:val="00FD4686"/>
    <w:rsid w:val="00FD47ED"/>
    <w:rsid w:val="00FD619F"/>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3F8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83F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3F8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spacing w:after="0" w:line="240" w:lineRule="auto"/>
    </w:pPr>
    <w:rPr>
      <w:rFonts w:ascii="Times" w:eastAsia="Batang" w:hAnsi="Times" w:cs="Times New Roman"/>
      <w:sz w:val="20"/>
      <w:szCs w:val="24"/>
      <w:lang w:val="en-GB"/>
    </w:rPr>
  </w:style>
  <w:style w:type="paragraph" w:customStyle="1" w:styleId="bullet2">
    <w:name w:val="bullet2"/>
    <w:basedOn w:val="Normal"/>
    <w:link w:val="bullet2Char"/>
    <w:qFormat/>
    <w:rsid w:val="0045183A"/>
    <w:pPr>
      <w:numPr>
        <w:ilvl w:val="1"/>
        <w:numId w:val="24"/>
      </w:numPr>
      <w:spacing w:after="0" w:line="240" w:lineRule="auto"/>
    </w:pPr>
    <w:rPr>
      <w:rFonts w:ascii="Times" w:eastAsia="Batang" w:hAnsi="Times" w:cs="Times New Roman"/>
      <w:sz w:val="20"/>
      <w:szCs w:val="24"/>
      <w:lang w:val="en-GB"/>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45183A"/>
    <w:pPr>
      <w:numPr>
        <w:ilvl w:val="3"/>
        <w:numId w:val="24"/>
      </w:numPr>
      <w:spacing w:after="0" w:line="240" w:lineRule="auto"/>
    </w:pPr>
    <w:rPr>
      <w:rFonts w:ascii="Times" w:eastAsia="Batang" w:hAnsi="Times" w:cs="Times New Roman"/>
      <w:sz w:val="20"/>
      <w:szCs w:val="24"/>
      <w:lang w:val="en-GB"/>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2148</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2019-01-12T05:44:00Z</dcterms:created>
  <dcterms:modified xsi:type="dcterms:W3CDTF">2019-01-12T05:44:00Z</dcterms:modified>
  <cp:category/>
</cp:coreProperties>
</file>